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C01" w:rsidRPr="00DF79BE" w:rsidRDefault="007A05F1" w:rsidP="00DF79BE">
      <w:pPr>
        <w:spacing w:after="0" w:line="240" w:lineRule="auto"/>
        <w:jc w:val="center"/>
        <w:rPr>
          <w:rFonts w:eastAsia="Times" w:cs="Times"/>
          <w:sz w:val="24"/>
          <w:szCs w:val="24"/>
        </w:rPr>
      </w:pPr>
      <w:r w:rsidRPr="00DF79BE">
        <w:rPr>
          <w:rFonts w:eastAsia="Times" w:cs="Times"/>
          <w:b/>
          <w:sz w:val="24"/>
          <w:szCs w:val="24"/>
        </w:rPr>
        <w:t>CALIFORNIA TAHOE EMERGENCY SERVICES OPERATIONS AUTHORITY</w:t>
      </w:r>
    </w:p>
    <w:p w:rsidR="005C1F51" w:rsidRPr="00DF79BE" w:rsidRDefault="005C1F51" w:rsidP="00DF79BE">
      <w:pPr>
        <w:spacing w:after="0" w:line="240" w:lineRule="auto"/>
        <w:jc w:val="center"/>
        <w:rPr>
          <w:rFonts w:eastAsia="Times" w:cs="Times"/>
          <w:b/>
          <w:sz w:val="24"/>
          <w:szCs w:val="24"/>
        </w:rPr>
      </w:pPr>
    </w:p>
    <w:p w:rsidR="004C59B3" w:rsidRPr="00DF79BE" w:rsidRDefault="00A21FE3" w:rsidP="00DF79BE">
      <w:pPr>
        <w:spacing w:after="0" w:line="240" w:lineRule="auto"/>
        <w:jc w:val="center"/>
        <w:rPr>
          <w:rFonts w:eastAsia="Times" w:cs="Times"/>
          <w:b/>
          <w:sz w:val="24"/>
          <w:szCs w:val="24"/>
        </w:rPr>
      </w:pPr>
      <w:r>
        <w:rPr>
          <w:rFonts w:eastAsia="Times" w:cs="Times"/>
          <w:b/>
          <w:sz w:val="24"/>
          <w:szCs w:val="24"/>
        </w:rPr>
        <w:t>May</w:t>
      </w:r>
      <w:r w:rsidR="00CD6F64" w:rsidRPr="00DF79BE">
        <w:rPr>
          <w:rFonts w:eastAsia="Times" w:cs="Times"/>
          <w:b/>
          <w:sz w:val="24"/>
          <w:szCs w:val="24"/>
        </w:rPr>
        <w:t xml:space="preserve"> 1</w:t>
      </w:r>
      <w:r>
        <w:rPr>
          <w:rFonts w:eastAsia="Times" w:cs="Times"/>
          <w:b/>
          <w:sz w:val="24"/>
          <w:szCs w:val="24"/>
        </w:rPr>
        <w:t>0, 2017</w:t>
      </w:r>
    </w:p>
    <w:p w:rsidR="004C59B3" w:rsidRPr="00A21FE3" w:rsidRDefault="00EE17DC" w:rsidP="00A21FE3">
      <w:pPr>
        <w:spacing w:after="0" w:line="240" w:lineRule="auto"/>
        <w:jc w:val="center"/>
        <w:rPr>
          <w:rFonts w:eastAsia="Times" w:cs="Times"/>
          <w:sz w:val="24"/>
          <w:szCs w:val="24"/>
        </w:rPr>
      </w:pPr>
      <w:r w:rsidRPr="00DF79BE">
        <w:rPr>
          <w:rFonts w:eastAsia="Times" w:cs="Times"/>
          <w:b/>
          <w:sz w:val="24"/>
          <w:szCs w:val="24"/>
        </w:rPr>
        <w:t>Special</w:t>
      </w:r>
      <w:r w:rsidR="004C59B3" w:rsidRPr="00DF79BE">
        <w:rPr>
          <w:rFonts w:eastAsia="Times" w:cs="Times"/>
          <w:b/>
          <w:sz w:val="24"/>
          <w:szCs w:val="24"/>
        </w:rPr>
        <w:t xml:space="preserve"> Meeting of the Board of Directors</w:t>
      </w:r>
    </w:p>
    <w:p w:rsidR="004C59B3" w:rsidRPr="00DF79BE" w:rsidRDefault="00A21FE3" w:rsidP="00A21FE3">
      <w:pPr>
        <w:autoSpaceDE w:val="0"/>
        <w:autoSpaceDN w:val="0"/>
        <w:adjustRightInd w:val="0"/>
        <w:spacing w:after="0" w:line="240" w:lineRule="auto"/>
        <w:jc w:val="center"/>
        <w:rPr>
          <w:rFonts w:eastAsiaTheme="minorHAnsi" w:cs="Calibri"/>
          <w:b/>
          <w:bCs/>
          <w:sz w:val="24"/>
          <w:szCs w:val="24"/>
          <w:lang w:val="en"/>
        </w:rPr>
      </w:pPr>
      <w:r>
        <w:rPr>
          <w:rFonts w:eastAsiaTheme="minorHAnsi" w:cs="Calibri"/>
          <w:b/>
          <w:bCs/>
          <w:sz w:val="24"/>
          <w:szCs w:val="24"/>
          <w:lang w:val="en"/>
        </w:rPr>
        <w:t>2951 Lake Tahoe Blvd</w:t>
      </w:r>
      <w:r w:rsidR="004C59B3" w:rsidRPr="00DF79BE">
        <w:rPr>
          <w:rFonts w:eastAsiaTheme="minorHAnsi" w:cs="Calibri"/>
          <w:b/>
          <w:bCs/>
          <w:sz w:val="24"/>
          <w:szCs w:val="24"/>
          <w:lang w:val="en"/>
        </w:rPr>
        <w:t>, South Lake Tahoe, CA  96150</w:t>
      </w:r>
    </w:p>
    <w:p w:rsidR="004C59B3" w:rsidRPr="00DF79BE" w:rsidRDefault="00D0200A" w:rsidP="00DF79BE">
      <w:pPr>
        <w:spacing w:after="0" w:line="240" w:lineRule="auto"/>
        <w:jc w:val="center"/>
        <w:rPr>
          <w:rFonts w:eastAsia="Times" w:cs="Times"/>
          <w:b/>
          <w:sz w:val="24"/>
          <w:szCs w:val="24"/>
        </w:rPr>
      </w:pPr>
      <w:proofErr w:type="gramStart"/>
      <w:r>
        <w:rPr>
          <w:rFonts w:eastAsia="Times New Roman" w:cs="Times New Roman"/>
          <w:b/>
          <w:sz w:val="24"/>
          <w:szCs w:val="24"/>
        </w:rPr>
        <w:t>at</w:t>
      </w:r>
      <w:proofErr w:type="gramEnd"/>
      <w:r>
        <w:rPr>
          <w:rFonts w:eastAsia="Times New Roman" w:cs="Times New Roman"/>
          <w:b/>
          <w:sz w:val="24"/>
          <w:szCs w:val="24"/>
        </w:rPr>
        <w:t xml:space="preserve"> 8:3</w:t>
      </w:r>
      <w:r w:rsidR="00A21FE3">
        <w:rPr>
          <w:rFonts w:eastAsia="Times New Roman" w:cs="Times New Roman"/>
          <w:b/>
          <w:sz w:val="24"/>
          <w:szCs w:val="24"/>
        </w:rPr>
        <w:t>0 a</w:t>
      </w:r>
      <w:r w:rsidR="004C59B3" w:rsidRPr="00DF79BE">
        <w:rPr>
          <w:rFonts w:eastAsia="Times New Roman" w:cs="Times New Roman"/>
          <w:b/>
          <w:sz w:val="24"/>
          <w:szCs w:val="24"/>
        </w:rPr>
        <w:t>m</w:t>
      </w:r>
    </w:p>
    <w:p w:rsidR="003F338D" w:rsidRPr="00DF79BE" w:rsidRDefault="00A21FE3" w:rsidP="00DF79BE">
      <w:pPr>
        <w:spacing w:after="0" w:line="240" w:lineRule="auto"/>
        <w:jc w:val="center"/>
        <w:rPr>
          <w:rFonts w:eastAsia="Times" w:cs="Times"/>
          <w:sz w:val="24"/>
          <w:szCs w:val="24"/>
        </w:rPr>
      </w:pPr>
      <w:r>
        <w:rPr>
          <w:rFonts w:eastAsia="Times" w:cs="Times"/>
          <w:b/>
          <w:sz w:val="24"/>
          <w:szCs w:val="24"/>
        </w:rPr>
        <w:t xml:space="preserve">SPECIAL </w:t>
      </w:r>
      <w:r w:rsidR="003F338D" w:rsidRPr="00DF79BE">
        <w:rPr>
          <w:rFonts w:eastAsia="Times" w:cs="Times"/>
          <w:b/>
          <w:sz w:val="24"/>
          <w:szCs w:val="24"/>
        </w:rPr>
        <w:t>AGENDA</w:t>
      </w:r>
    </w:p>
    <w:p w:rsidR="00650C01" w:rsidRPr="00DF79BE" w:rsidRDefault="00650C01" w:rsidP="00DF79BE">
      <w:pPr>
        <w:spacing w:after="0" w:line="240" w:lineRule="auto"/>
        <w:rPr>
          <w:rFonts w:eastAsia="Calibri" w:cs="Calibri"/>
        </w:rPr>
      </w:pPr>
    </w:p>
    <w:p w:rsidR="00650C01" w:rsidRPr="00DF79BE" w:rsidRDefault="00231441" w:rsidP="00DF79BE">
      <w:pPr>
        <w:spacing w:after="0" w:line="240" w:lineRule="auto"/>
        <w:rPr>
          <w:rFonts w:eastAsia="Times" w:cs="Times"/>
        </w:rPr>
      </w:pPr>
      <w:r w:rsidRPr="00DF79BE">
        <w:rPr>
          <w:rFonts w:eastAsia="Times" w:cs="Times"/>
          <w:b/>
        </w:rPr>
        <w:t>1</w:t>
      </w:r>
      <w:r w:rsidR="00EE17DC" w:rsidRPr="00DF79BE">
        <w:rPr>
          <w:rFonts w:eastAsia="Times" w:cs="Times"/>
          <w:b/>
        </w:rPr>
        <w:t xml:space="preserve">.  </w:t>
      </w:r>
      <w:r w:rsidR="00EE17DC" w:rsidRPr="00DF79BE">
        <w:rPr>
          <w:rFonts w:eastAsia="Times" w:cs="Times"/>
          <w:b/>
        </w:rPr>
        <w:tab/>
        <w:t>Special</w:t>
      </w:r>
      <w:r w:rsidR="00D0200A">
        <w:rPr>
          <w:rFonts w:eastAsia="Times" w:cs="Times"/>
          <w:b/>
        </w:rPr>
        <w:t xml:space="preserve"> Meeting – 8:3</w:t>
      </w:r>
      <w:r w:rsidR="00A21FE3">
        <w:rPr>
          <w:rFonts w:eastAsia="Times" w:cs="Times"/>
          <w:b/>
        </w:rPr>
        <w:t>0 A</w:t>
      </w:r>
      <w:r w:rsidR="007A05F1" w:rsidRPr="00DF79BE">
        <w:rPr>
          <w:rFonts w:eastAsia="Times" w:cs="Times"/>
          <w:b/>
        </w:rPr>
        <w:t xml:space="preserve">.m. </w:t>
      </w:r>
    </w:p>
    <w:p w:rsidR="00650C01" w:rsidRPr="00DF79BE" w:rsidRDefault="00650C01" w:rsidP="00DF79BE">
      <w:pPr>
        <w:spacing w:after="0" w:line="240" w:lineRule="auto"/>
        <w:rPr>
          <w:rFonts w:eastAsia="Calibri" w:cs="Calibri"/>
        </w:rPr>
      </w:pPr>
    </w:p>
    <w:p w:rsidR="00650C01" w:rsidRPr="00DF79BE" w:rsidRDefault="007A05F1" w:rsidP="00DF79BE">
      <w:pPr>
        <w:spacing w:after="0" w:line="240" w:lineRule="auto"/>
        <w:ind w:left="720"/>
        <w:rPr>
          <w:rFonts w:eastAsia="Times" w:cs="Times"/>
        </w:rPr>
      </w:pPr>
      <w:r w:rsidRPr="00DF79BE">
        <w:rPr>
          <w:rFonts w:eastAsia="Times" w:cs="Times"/>
        </w:rPr>
        <w:t>A.</w:t>
      </w:r>
      <w:r w:rsidRPr="00DF79BE">
        <w:rPr>
          <w:rFonts w:eastAsia="Times" w:cs="Times"/>
        </w:rPr>
        <w:tab/>
        <w:t>Call to Order</w:t>
      </w:r>
    </w:p>
    <w:p w:rsidR="00650C01" w:rsidRPr="00DF79BE" w:rsidRDefault="00650C01" w:rsidP="00DF79BE">
      <w:pPr>
        <w:spacing w:after="0" w:line="240" w:lineRule="auto"/>
        <w:ind w:left="1080"/>
        <w:rPr>
          <w:rFonts w:eastAsia="Calibri" w:cs="Calibri"/>
        </w:rPr>
      </w:pPr>
    </w:p>
    <w:p w:rsidR="00650C01" w:rsidRPr="00DF79BE" w:rsidRDefault="007A05F1" w:rsidP="00DF79BE">
      <w:pPr>
        <w:spacing w:after="0" w:line="240" w:lineRule="auto"/>
        <w:ind w:left="720"/>
        <w:rPr>
          <w:rFonts w:eastAsia="Times" w:cs="Times"/>
        </w:rPr>
      </w:pPr>
      <w:r w:rsidRPr="00DF79BE">
        <w:rPr>
          <w:rFonts w:eastAsia="Times" w:cs="Times"/>
        </w:rPr>
        <w:t>B.</w:t>
      </w:r>
      <w:r w:rsidRPr="00DF79BE">
        <w:rPr>
          <w:rFonts w:eastAsia="Times" w:cs="Times"/>
        </w:rPr>
        <w:tab/>
        <w:t>Roll Call</w:t>
      </w:r>
    </w:p>
    <w:p w:rsidR="00650C01" w:rsidRPr="00DF79BE" w:rsidRDefault="00650C01" w:rsidP="00DF79BE">
      <w:pPr>
        <w:spacing w:after="0" w:line="240" w:lineRule="auto"/>
        <w:ind w:left="1080"/>
        <w:rPr>
          <w:rFonts w:eastAsia="Calibri" w:cs="Calibri"/>
        </w:rPr>
      </w:pPr>
    </w:p>
    <w:p w:rsidR="00650C01" w:rsidRPr="00DF79BE" w:rsidRDefault="007A05F1" w:rsidP="00DF79BE">
      <w:pPr>
        <w:spacing w:after="0" w:line="240" w:lineRule="auto"/>
        <w:ind w:left="720"/>
        <w:rPr>
          <w:rFonts w:eastAsia="Times" w:cs="Times"/>
        </w:rPr>
      </w:pPr>
      <w:r w:rsidRPr="00DF79BE">
        <w:rPr>
          <w:rFonts w:eastAsia="Times" w:cs="Times"/>
        </w:rPr>
        <w:t>C.</w:t>
      </w:r>
      <w:r w:rsidRPr="00DF79BE">
        <w:rPr>
          <w:rFonts w:eastAsia="Times" w:cs="Times"/>
        </w:rPr>
        <w:tab/>
        <w:t>Pledge of Allegiance</w:t>
      </w:r>
    </w:p>
    <w:p w:rsidR="00650C01" w:rsidRPr="00DF79BE" w:rsidRDefault="00650C01" w:rsidP="00DF79BE">
      <w:pPr>
        <w:spacing w:after="0" w:line="240" w:lineRule="auto"/>
        <w:ind w:left="1440"/>
        <w:rPr>
          <w:rFonts w:eastAsia="Calibri" w:cs="Calibri"/>
        </w:rPr>
      </w:pPr>
    </w:p>
    <w:p w:rsidR="00650C01" w:rsidRPr="00DF79BE" w:rsidRDefault="007A05F1" w:rsidP="00DF79BE">
      <w:pPr>
        <w:spacing w:after="0" w:line="240" w:lineRule="auto"/>
        <w:ind w:left="1440"/>
        <w:rPr>
          <w:rFonts w:eastAsia="Times" w:cs="Times"/>
        </w:rPr>
      </w:pPr>
      <w:r w:rsidRPr="00DF79BE">
        <w:rPr>
          <w:rFonts w:eastAsia="Times" w:cs="Times"/>
        </w:rPr>
        <w:t>Communications from the Audience on Non Agenda Items.</w:t>
      </w:r>
    </w:p>
    <w:p w:rsidR="00650C01" w:rsidRPr="00DF79BE" w:rsidRDefault="00650C01" w:rsidP="00DF79BE">
      <w:pPr>
        <w:spacing w:after="0" w:line="240" w:lineRule="auto"/>
        <w:ind w:left="1440"/>
        <w:rPr>
          <w:rFonts w:eastAsia="Times" w:cs="Times"/>
        </w:rPr>
      </w:pPr>
    </w:p>
    <w:p w:rsidR="00650C01" w:rsidRPr="00DF79BE" w:rsidRDefault="007A05F1" w:rsidP="00DF79BE">
      <w:pPr>
        <w:spacing w:after="0" w:line="240" w:lineRule="auto"/>
        <w:ind w:left="1440"/>
        <w:rPr>
          <w:rFonts w:eastAsia="Times" w:cs="Times"/>
        </w:rPr>
      </w:pPr>
      <w:r w:rsidRPr="00DF79BE">
        <w:rPr>
          <w:rFonts w:eastAsia="Times" w:cs="Times"/>
        </w:rPr>
        <w:t>This is the Public’s chance to speak on any non-agenda items.</w:t>
      </w:r>
    </w:p>
    <w:p w:rsidR="00650C01" w:rsidRPr="00DF79BE" w:rsidRDefault="007A05F1" w:rsidP="00DF79BE">
      <w:pPr>
        <w:spacing w:after="0" w:line="240" w:lineRule="auto"/>
        <w:rPr>
          <w:rFonts w:eastAsia="Times" w:cs="Times"/>
        </w:rPr>
      </w:pPr>
      <w:r w:rsidRPr="00DF79BE">
        <w:rPr>
          <w:rFonts w:eastAsia="Times" w:cs="Times"/>
        </w:rPr>
        <w:t>Note: 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board member or its staff may ask a question for clarification; provide a reference for factual information or request staff to report back to the California Tahoe Emergency Services Operations Authority board.</w:t>
      </w:r>
    </w:p>
    <w:p w:rsidR="00650C01" w:rsidRPr="00DF79BE" w:rsidRDefault="00650C01" w:rsidP="00DF79BE">
      <w:pPr>
        <w:spacing w:after="0" w:line="240" w:lineRule="auto"/>
        <w:rPr>
          <w:rFonts w:eastAsia="Calibri" w:cs="Calibri"/>
        </w:rPr>
      </w:pPr>
    </w:p>
    <w:p w:rsidR="00650C01" w:rsidRPr="00DF79BE" w:rsidRDefault="007A05F1" w:rsidP="00DF79BE">
      <w:pPr>
        <w:spacing w:after="0" w:line="240" w:lineRule="auto"/>
        <w:rPr>
          <w:rFonts w:eastAsia="Times" w:cs="Times"/>
        </w:rPr>
      </w:pPr>
      <w:r w:rsidRPr="00DF79BE">
        <w:rPr>
          <w:rFonts w:eastAsia="Times" w:cs="Times"/>
        </w:rPr>
        <w:tab/>
        <w:t>D.</w:t>
      </w:r>
      <w:r w:rsidRPr="00DF79BE">
        <w:rPr>
          <w:rFonts w:eastAsia="Times" w:cs="Times"/>
        </w:rPr>
        <w:tab/>
        <w:t>Approval of Agenda</w:t>
      </w:r>
      <w:r w:rsidR="0095364E" w:rsidRPr="00DF79BE">
        <w:rPr>
          <w:rFonts w:eastAsia="Times" w:cs="Times"/>
        </w:rPr>
        <w:tab/>
      </w:r>
      <w:r w:rsidR="0095364E" w:rsidRPr="00DF79BE">
        <w:rPr>
          <w:rFonts w:eastAsia="Times" w:cs="Times"/>
        </w:rPr>
        <w:tab/>
      </w:r>
      <w:r w:rsidR="0095364E" w:rsidRPr="00DF79BE">
        <w:rPr>
          <w:rFonts w:eastAsia="Times" w:cs="Times"/>
        </w:rPr>
        <w:tab/>
      </w:r>
      <w:r w:rsidRPr="00DF79BE">
        <w:rPr>
          <w:rFonts w:eastAsia="Times" w:cs="Times"/>
        </w:rPr>
        <w:tab/>
      </w:r>
      <w:r w:rsidRPr="00DF79BE">
        <w:rPr>
          <w:rFonts w:eastAsia="Times" w:cs="Times"/>
        </w:rPr>
        <w:tab/>
      </w:r>
      <w:r w:rsidR="0095364E" w:rsidRPr="00DF79BE">
        <w:rPr>
          <w:rFonts w:eastAsia="Times" w:cs="Times"/>
        </w:rPr>
        <w:tab/>
      </w:r>
      <w:r w:rsidR="0095364E" w:rsidRPr="00DF79BE">
        <w:rPr>
          <w:rFonts w:eastAsia="Times" w:cs="Times"/>
        </w:rPr>
        <w:tab/>
      </w:r>
      <w:r w:rsidRPr="00DF79BE">
        <w:rPr>
          <w:rFonts w:eastAsia="Times" w:cs="Times"/>
        </w:rPr>
        <w:t>Action</w:t>
      </w:r>
    </w:p>
    <w:p w:rsidR="00D63F94" w:rsidRPr="00DF79BE" w:rsidRDefault="00D63F94" w:rsidP="00DF79BE">
      <w:pPr>
        <w:spacing w:after="0" w:line="240" w:lineRule="auto"/>
        <w:rPr>
          <w:rFonts w:eastAsia="Times" w:cs="Times"/>
        </w:rPr>
      </w:pPr>
    </w:p>
    <w:p w:rsidR="00D63F94" w:rsidRPr="00DF79BE" w:rsidRDefault="00D0200A" w:rsidP="00A21FE3">
      <w:pPr>
        <w:spacing w:after="0" w:line="240" w:lineRule="auto"/>
        <w:rPr>
          <w:rFonts w:eastAsia="Times" w:cs="Times"/>
        </w:rPr>
      </w:pPr>
      <w:r>
        <w:rPr>
          <w:rFonts w:eastAsia="Times" w:cs="Times"/>
        </w:rPr>
        <w:tab/>
        <w:t>E.</w:t>
      </w:r>
      <w:r>
        <w:rPr>
          <w:rFonts w:eastAsia="Times" w:cs="Times"/>
        </w:rPr>
        <w:tab/>
        <w:t>Approve</w:t>
      </w:r>
      <w:r w:rsidR="00A21FE3">
        <w:rPr>
          <w:rFonts w:eastAsia="Times" w:cs="Times"/>
        </w:rPr>
        <w:t xml:space="preserve"> Meeting Minutes April 10, 2017</w:t>
      </w:r>
      <w:r w:rsidR="00D63F94" w:rsidRPr="00DF79BE">
        <w:rPr>
          <w:rFonts w:eastAsia="Times" w:cs="Times"/>
        </w:rPr>
        <w:tab/>
      </w:r>
      <w:r w:rsidR="00D63F94" w:rsidRPr="00DF79BE">
        <w:rPr>
          <w:rFonts w:eastAsia="Times" w:cs="Times"/>
        </w:rPr>
        <w:tab/>
      </w:r>
      <w:r w:rsidR="00A21FE3">
        <w:rPr>
          <w:rFonts w:eastAsia="Times" w:cs="Times"/>
        </w:rPr>
        <w:tab/>
      </w:r>
      <w:r w:rsidR="00DF79BE">
        <w:rPr>
          <w:rFonts w:eastAsia="Times" w:cs="Times"/>
        </w:rPr>
        <w:tab/>
      </w:r>
      <w:r w:rsidR="00D63F94" w:rsidRPr="00DF79BE">
        <w:rPr>
          <w:rFonts w:eastAsia="Times" w:cs="Times"/>
        </w:rPr>
        <w:t>Discussion/Action</w:t>
      </w:r>
    </w:p>
    <w:p w:rsidR="00391706" w:rsidRPr="00A21FE3" w:rsidRDefault="00D63F94" w:rsidP="00DF79BE">
      <w:pPr>
        <w:spacing w:after="0" w:line="240" w:lineRule="auto"/>
        <w:rPr>
          <w:rFonts w:eastAsia="Times" w:cs="Times"/>
        </w:rPr>
      </w:pPr>
      <w:r w:rsidRPr="00DF79BE">
        <w:rPr>
          <w:rFonts w:eastAsia="Times" w:cs="Times"/>
        </w:rPr>
        <w:tab/>
      </w:r>
    </w:p>
    <w:p w:rsidR="00A21FE3" w:rsidRPr="00D0200A" w:rsidRDefault="006474EF" w:rsidP="00D0200A">
      <w:pPr>
        <w:spacing w:after="0" w:line="240" w:lineRule="auto"/>
        <w:rPr>
          <w:rFonts w:eastAsia="Times" w:cs="Times"/>
        </w:rPr>
      </w:pPr>
      <w:r w:rsidRPr="00DF79BE">
        <w:rPr>
          <w:rFonts w:eastAsia="Times" w:cs="Times"/>
        </w:rPr>
        <w:tab/>
      </w:r>
      <w:r w:rsidR="00A21FE3">
        <w:rPr>
          <w:rFonts w:ascii="Calibri" w:hAnsi="Calibri" w:cs="Calibri"/>
          <w:color w:val="000000"/>
        </w:rPr>
        <w:t xml:space="preserve">F. </w:t>
      </w:r>
      <w:r w:rsidR="00A21FE3">
        <w:rPr>
          <w:rFonts w:ascii="Calibri" w:hAnsi="Calibri" w:cs="Calibri"/>
          <w:color w:val="000000"/>
        </w:rPr>
        <w:tab/>
        <w:t>CLOSED SESSION</w:t>
      </w:r>
      <w:r w:rsidR="00D0200A">
        <w:rPr>
          <w:rFonts w:ascii="Calibri" w:hAnsi="Calibri" w:cs="Calibri"/>
          <w:color w:val="000000"/>
        </w:rPr>
        <w:tab/>
      </w:r>
      <w:r w:rsidR="00D0200A">
        <w:rPr>
          <w:rFonts w:ascii="Calibri" w:hAnsi="Calibri" w:cs="Calibri"/>
          <w:color w:val="000000"/>
        </w:rPr>
        <w:tab/>
      </w:r>
      <w:r w:rsidR="00D0200A">
        <w:rPr>
          <w:rFonts w:ascii="Calibri" w:hAnsi="Calibri" w:cs="Calibri"/>
          <w:color w:val="000000"/>
        </w:rPr>
        <w:tab/>
      </w:r>
      <w:r w:rsidR="00D0200A">
        <w:rPr>
          <w:rFonts w:ascii="Calibri" w:hAnsi="Calibri" w:cs="Calibri"/>
          <w:color w:val="000000"/>
        </w:rPr>
        <w:tab/>
      </w:r>
      <w:r w:rsidR="00D0200A">
        <w:rPr>
          <w:rFonts w:ascii="Calibri" w:hAnsi="Calibri" w:cs="Calibri"/>
          <w:color w:val="000000"/>
        </w:rPr>
        <w:tab/>
      </w:r>
      <w:r w:rsidR="00D0200A">
        <w:rPr>
          <w:rFonts w:ascii="Calibri" w:hAnsi="Calibri" w:cs="Calibri"/>
          <w:color w:val="000000"/>
        </w:rPr>
        <w:tab/>
      </w:r>
      <w:r w:rsidR="00D0200A">
        <w:rPr>
          <w:rFonts w:ascii="Calibri" w:hAnsi="Calibri" w:cs="Calibri"/>
          <w:color w:val="000000"/>
        </w:rPr>
        <w:tab/>
        <w:t>Action</w:t>
      </w:r>
    </w:p>
    <w:p w:rsidR="00A21FE3" w:rsidRDefault="00A21FE3" w:rsidP="00A21FE3">
      <w:pPr>
        <w:rPr>
          <w:rFonts w:ascii="Calibri" w:hAnsi="Calibri" w:cs="Calibri"/>
          <w:color w:val="000000"/>
        </w:rPr>
      </w:pPr>
    </w:p>
    <w:p w:rsidR="00A21FE3" w:rsidRDefault="00A21FE3" w:rsidP="00A21FE3">
      <w:pPr>
        <w:rPr>
          <w:rFonts w:ascii="Calibri" w:hAnsi="Calibri" w:cs="Calibri"/>
          <w:color w:val="000000"/>
        </w:rPr>
      </w:pPr>
      <w:r>
        <w:rPr>
          <w:rFonts w:ascii="Calibri" w:hAnsi="Calibri" w:cs="Calibri"/>
          <w:color w:val="000000"/>
        </w:rPr>
        <w:t>Conference with Legal Counsel-Anticipated Litigation (Gov’t Code 54956.9)</w:t>
      </w:r>
      <w:bookmarkStart w:id="0" w:name="_GoBack"/>
      <w:bookmarkEnd w:id="0"/>
    </w:p>
    <w:p w:rsidR="00A21FE3" w:rsidRDefault="00A21FE3" w:rsidP="00A21FE3">
      <w:pPr>
        <w:rPr>
          <w:rFonts w:ascii="Calibri" w:hAnsi="Calibri" w:cs="Calibri"/>
          <w:color w:val="000000"/>
        </w:rPr>
      </w:pPr>
      <w:r>
        <w:rPr>
          <w:rFonts w:ascii="Calibri" w:hAnsi="Calibri" w:cs="Calibri"/>
          <w:color w:val="000000"/>
        </w:rPr>
        <w:t>Significant Exposure to Litigation (Gov’t Code 54956.9(d</w:t>
      </w:r>
      <w:proofErr w:type="gramStart"/>
      <w:r>
        <w:rPr>
          <w:rFonts w:ascii="Calibri" w:hAnsi="Calibri" w:cs="Calibri"/>
          <w:color w:val="000000"/>
        </w:rPr>
        <w:t>)(</w:t>
      </w:r>
      <w:proofErr w:type="gramEnd"/>
      <w:r>
        <w:rPr>
          <w:rFonts w:ascii="Calibri" w:hAnsi="Calibri" w:cs="Calibri"/>
          <w:color w:val="000000"/>
        </w:rPr>
        <w:t>2))</w:t>
      </w:r>
    </w:p>
    <w:p w:rsidR="00A21FE3" w:rsidRDefault="00A21FE3" w:rsidP="00A21FE3">
      <w:pPr>
        <w:rPr>
          <w:rFonts w:ascii="Calibri" w:hAnsi="Calibri" w:cs="Calibri"/>
          <w:color w:val="000000"/>
        </w:rPr>
      </w:pPr>
      <w:r>
        <w:rPr>
          <w:rFonts w:ascii="Calibri" w:hAnsi="Calibri" w:cs="Calibri"/>
          <w:color w:val="000000"/>
        </w:rPr>
        <w:t>One Case</w:t>
      </w:r>
    </w:p>
    <w:p w:rsidR="006474EF" w:rsidRPr="00A21FE3" w:rsidRDefault="00A21FE3" w:rsidP="00A21FE3">
      <w:pPr>
        <w:rPr>
          <w:rFonts w:ascii="Calibri" w:hAnsi="Calibri" w:cs="Calibri"/>
          <w:color w:val="000000"/>
        </w:rPr>
      </w:pPr>
      <w:r>
        <w:rPr>
          <w:rFonts w:ascii="Calibri" w:hAnsi="Calibri" w:cs="Calibri"/>
          <w:color w:val="000000"/>
        </w:rPr>
        <w:t>Automobile accident involving JPA employee</w:t>
      </w:r>
    </w:p>
    <w:p w:rsidR="006474EF" w:rsidRPr="00DF79BE" w:rsidRDefault="006474EF" w:rsidP="00DF79BE">
      <w:pPr>
        <w:spacing w:after="0" w:line="240" w:lineRule="auto"/>
        <w:rPr>
          <w:rFonts w:eastAsia="Times" w:cs="Times"/>
          <w:b/>
        </w:rPr>
      </w:pPr>
    </w:p>
    <w:p w:rsidR="00650C01" w:rsidRPr="00DF79BE" w:rsidRDefault="00A21FE3" w:rsidP="00DF79BE">
      <w:pPr>
        <w:spacing w:after="0" w:line="240" w:lineRule="auto"/>
        <w:rPr>
          <w:bCs/>
        </w:rPr>
      </w:pPr>
      <w:r>
        <w:rPr>
          <w:rFonts w:eastAsia="Times" w:cs="Times"/>
          <w:b/>
        </w:rPr>
        <w:t>2</w:t>
      </w:r>
      <w:r w:rsidR="00DF79BE" w:rsidRPr="00DF79BE">
        <w:rPr>
          <w:rFonts w:eastAsia="Times" w:cs="Times"/>
          <w:b/>
        </w:rPr>
        <w:t xml:space="preserve">.  </w:t>
      </w:r>
      <w:r w:rsidR="007A05F1" w:rsidRPr="00DF79BE">
        <w:rPr>
          <w:rFonts w:eastAsia="Times" w:cs="Times"/>
          <w:b/>
        </w:rPr>
        <w:t>Adjournment</w:t>
      </w:r>
    </w:p>
    <w:p w:rsidR="00650C01" w:rsidRPr="00DF79BE" w:rsidRDefault="00650C01" w:rsidP="00DF79BE">
      <w:pPr>
        <w:spacing w:after="0" w:line="240" w:lineRule="auto"/>
        <w:rPr>
          <w:rFonts w:eastAsia="Calibri" w:cs="Calibri"/>
        </w:rPr>
      </w:pPr>
    </w:p>
    <w:p w:rsidR="00650C01" w:rsidRPr="00DF79BE" w:rsidRDefault="007A05F1" w:rsidP="00DF79BE">
      <w:pPr>
        <w:spacing w:after="0" w:line="240" w:lineRule="auto"/>
        <w:jc w:val="center"/>
        <w:rPr>
          <w:rFonts w:eastAsia="Times" w:cs="Times"/>
          <w:sz w:val="18"/>
          <w:szCs w:val="18"/>
        </w:rPr>
      </w:pPr>
      <w:r w:rsidRPr="00DF79BE">
        <w:rPr>
          <w:rFonts w:eastAsia="Times" w:cs="Times"/>
          <w:b/>
          <w:sz w:val="18"/>
          <w:szCs w:val="18"/>
        </w:rPr>
        <w:t>Please post this information</w:t>
      </w:r>
    </w:p>
    <w:p w:rsidR="00650C01" w:rsidRPr="00DF79BE" w:rsidRDefault="007A05F1" w:rsidP="00DF79BE">
      <w:pPr>
        <w:spacing w:after="0" w:line="240" w:lineRule="auto"/>
        <w:jc w:val="center"/>
        <w:rPr>
          <w:rFonts w:eastAsia="Arial" w:cs="Arial"/>
          <w:sz w:val="18"/>
          <w:szCs w:val="18"/>
        </w:rPr>
      </w:pPr>
      <w:r w:rsidRPr="00DF79BE">
        <w:rPr>
          <w:rFonts w:eastAsia="Arial" w:cs="Arial"/>
          <w:b/>
          <w:sz w:val="18"/>
          <w:szCs w:val="18"/>
        </w:rPr>
        <w:t>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w:t>
      </w:r>
    </w:p>
    <w:p w:rsidR="00650C01" w:rsidRPr="00DF79BE" w:rsidRDefault="007A05F1" w:rsidP="00DF79BE">
      <w:pPr>
        <w:spacing w:after="0" w:line="240" w:lineRule="auto"/>
        <w:jc w:val="center"/>
        <w:rPr>
          <w:rFonts w:eastAsia="Arial" w:cs="Arial"/>
          <w:sz w:val="18"/>
          <w:szCs w:val="18"/>
        </w:rPr>
      </w:pPr>
      <w:r w:rsidRPr="00DF79BE">
        <w:rPr>
          <w:rFonts w:eastAsia="Arial" w:cs="Arial"/>
          <w:b/>
          <w:sz w:val="18"/>
          <w:szCs w:val="18"/>
        </w:rPr>
        <w:t>&amp; Brown Act Government Code Sections 54953.2, 54954.1, 54954.2, and 54957.5)</w:t>
      </w:r>
    </w:p>
    <w:p w:rsidR="00650C01" w:rsidRPr="00DF79BE" w:rsidRDefault="00DF79BE" w:rsidP="00DF79BE">
      <w:pPr>
        <w:tabs>
          <w:tab w:val="left" w:pos="8625"/>
        </w:tabs>
        <w:spacing w:after="0" w:line="240" w:lineRule="auto"/>
        <w:rPr>
          <w:rFonts w:eastAsia="Calibri" w:cs="Calibri"/>
        </w:rPr>
      </w:pPr>
      <w:r w:rsidRPr="00DF79BE">
        <w:rPr>
          <w:rFonts w:eastAsia="Calibri" w:cs="Calibri"/>
        </w:rPr>
        <w:tab/>
      </w:r>
    </w:p>
    <w:p w:rsidR="00650C01" w:rsidRPr="00DF79BE" w:rsidRDefault="00650C01" w:rsidP="00DF79BE">
      <w:pPr>
        <w:spacing w:after="0" w:line="240" w:lineRule="auto"/>
        <w:rPr>
          <w:rFonts w:eastAsia="Calibri" w:cs="Calibri"/>
        </w:rPr>
      </w:pPr>
    </w:p>
    <w:sectPr w:rsidR="00650C01" w:rsidRPr="00DF79BE" w:rsidSect="00BF17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30F3D"/>
    <w:multiLevelType w:val="hybridMultilevel"/>
    <w:tmpl w:val="8E5861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5AF185B"/>
    <w:multiLevelType w:val="hybridMultilevel"/>
    <w:tmpl w:val="605038B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221C5529"/>
    <w:multiLevelType w:val="hybridMultilevel"/>
    <w:tmpl w:val="5D16849A"/>
    <w:lvl w:ilvl="0" w:tplc="DE6C734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0066F1E"/>
    <w:multiLevelType w:val="hybridMultilevel"/>
    <w:tmpl w:val="0D1414B6"/>
    <w:lvl w:ilvl="0" w:tplc="088C4DCC">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23D4FBE"/>
    <w:multiLevelType w:val="hybridMultilevel"/>
    <w:tmpl w:val="AF361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463240B"/>
    <w:multiLevelType w:val="hybridMultilevel"/>
    <w:tmpl w:val="E20C8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2"/>
  </w:num>
  <w:num w:numId="3">
    <w:abstractNumId w:val="4"/>
  </w:num>
  <w:num w:numId="4">
    <w:abstractNumId w:val="7"/>
  </w:num>
  <w:num w:numId="5">
    <w:abstractNumId w:val="1"/>
  </w:num>
  <w:num w:numId="6">
    <w:abstractNumId w:val="0"/>
  </w:num>
  <w:num w:numId="7">
    <w:abstractNumId w:val="5"/>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650C01"/>
    <w:rsid w:val="00007AB2"/>
    <w:rsid w:val="000D276A"/>
    <w:rsid w:val="0020574B"/>
    <w:rsid w:val="00231441"/>
    <w:rsid w:val="00254DEC"/>
    <w:rsid w:val="00281B31"/>
    <w:rsid w:val="00287A7F"/>
    <w:rsid w:val="002B698E"/>
    <w:rsid w:val="002E3E2F"/>
    <w:rsid w:val="00324BD0"/>
    <w:rsid w:val="0035020A"/>
    <w:rsid w:val="00391706"/>
    <w:rsid w:val="003975A0"/>
    <w:rsid w:val="003B7537"/>
    <w:rsid w:val="003F338D"/>
    <w:rsid w:val="004046C5"/>
    <w:rsid w:val="004C59B3"/>
    <w:rsid w:val="00544778"/>
    <w:rsid w:val="0055311A"/>
    <w:rsid w:val="005C1F51"/>
    <w:rsid w:val="00612638"/>
    <w:rsid w:val="006474EF"/>
    <w:rsid w:val="00650C01"/>
    <w:rsid w:val="00693097"/>
    <w:rsid w:val="00710F6D"/>
    <w:rsid w:val="00746076"/>
    <w:rsid w:val="007676CF"/>
    <w:rsid w:val="007A05F1"/>
    <w:rsid w:val="007D3CD6"/>
    <w:rsid w:val="00950BAD"/>
    <w:rsid w:val="0095364E"/>
    <w:rsid w:val="009E631A"/>
    <w:rsid w:val="00A21FE3"/>
    <w:rsid w:val="00B602BE"/>
    <w:rsid w:val="00BF1783"/>
    <w:rsid w:val="00CD6F64"/>
    <w:rsid w:val="00D0200A"/>
    <w:rsid w:val="00D63F94"/>
    <w:rsid w:val="00DF79BE"/>
    <w:rsid w:val="00E62A66"/>
    <w:rsid w:val="00EC7B18"/>
    <w:rsid w:val="00EE17DC"/>
    <w:rsid w:val="00F1134A"/>
    <w:rsid w:val="00FE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454628-FBDA-4091-9871-B3D6BE0A6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195149">
      <w:bodyDiv w:val="1"/>
      <w:marLeft w:val="0"/>
      <w:marRight w:val="0"/>
      <w:marTop w:val="0"/>
      <w:marBottom w:val="0"/>
      <w:divBdr>
        <w:top w:val="none" w:sz="0" w:space="0" w:color="auto"/>
        <w:left w:val="none" w:sz="0" w:space="0" w:color="auto"/>
        <w:bottom w:val="none" w:sz="0" w:space="0" w:color="auto"/>
        <w:right w:val="none" w:sz="0" w:space="0" w:color="auto"/>
      </w:divBdr>
    </w:div>
    <w:div w:id="789206734">
      <w:bodyDiv w:val="1"/>
      <w:marLeft w:val="0"/>
      <w:marRight w:val="0"/>
      <w:marTop w:val="0"/>
      <w:marBottom w:val="0"/>
      <w:divBdr>
        <w:top w:val="none" w:sz="0" w:space="0" w:color="auto"/>
        <w:left w:val="none" w:sz="0" w:space="0" w:color="auto"/>
        <w:bottom w:val="none" w:sz="0" w:space="0" w:color="auto"/>
        <w:right w:val="none" w:sz="0" w:space="0" w:color="auto"/>
      </w:divBdr>
    </w:div>
    <w:div w:id="1925604066">
      <w:bodyDiv w:val="1"/>
      <w:marLeft w:val="0"/>
      <w:marRight w:val="0"/>
      <w:marTop w:val="0"/>
      <w:marBottom w:val="0"/>
      <w:divBdr>
        <w:top w:val="none" w:sz="0" w:space="0" w:color="auto"/>
        <w:left w:val="none" w:sz="0" w:space="0" w:color="auto"/>
        <w:bottom w:val="none" w:sz="0" w:space="0" w:color="auto"/>
        <w:right w:val="none" w:sz="0" w:space="0" w:color="auto"/>
      </w:divBdr>
    </w:div>
    <w:div w:id="20076617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Ryan Wagoner</cp:lastModifiedBy>
  <cp:revision>3</cp:revision>
  <cp:lastPrinted>2016-06-14T01:00:00Z</cp:lastPrinted>
  <dcterms:created xsi:type="dcterms:W3CDTF">2017-05-08T17:53:00Z</dcterms:created>
  <dcterms:modified xsi:type="dcterms:W3CDTF">2017-05-09T14:04:00Z</dcterms:modified>
</cp:coreProperties>
</file>