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01" w:rsidRDefault="007A05F1">
      <w:pPr>
        <w:spacing w:after="0" w:line="240" w:lineRule="auto"/>
        <w:rPr>
          <w:rFonts w:ascii="Times" w:eastAsia="Times" w:hAnsi="Times" w:cs="Times"/>
          <w:sz w:val="24"/>
        </w:rPr>
      </w:pPr>
      <w:bookmarkStart w:id="0" w:name="_GoBack"/>
      <w:bookmarkEnd w:id="0"/>
      <w:r>
        <w:rPr>
          <w:rFonts w:ascii="Times" w:eastAsia="Times" w:hAnsi="Times" w:cs="Times"/>
          <w:b/>
          <w:sz w:val="24"/>
        </w:rPr>
        <w:t>CALIFORNIA TAHOE EMERGENCY SERVICES OPERATIONS AUTHORITY</w:t>
      </w:r>
    </w:p>
    <w:p w:rsidR="00650C01" w:rsidRDefault="007A05F1">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650C01" w:rsidRDefault="007A05F1">
      <w:pPr>
        <w:spacing w:after="0" w:line="240" w:lineRule="auto"/>
        <w:jc w:val="center"/>
        <w:rPr>
          <w:rFonts w:ascii="Times" w:eastAsia="Times" w:hAnsi="Times" w:cs="Times"/>
          <w:b/>
          <w:sz w:val="24"/>
        </w:rPr>
      </w:pPr>
      <w:r>
        <w:rPr>
          <w:rFonts w:ascii="Times" w:eastAsia="Times" w:hAnsi="Times" w:cs="Times"/>
          <w:b/>
          <w:sz w:val="24"/>
        </w:rPr>
        <w:t>AGENDA</w:t>
      </w:r>
      <w:r w:rsidR="00C32EDC">
        <w:rPr>
          <w:rFonts w:ascii="Times" w:eastAsia="Times" w:hAnsi="Times" w:cs="Times"/>
          <w:b/>
          <w:sz w:val="24"/>
        </w:rPr>
        <w:t xml:space="preserve"> </w:t>
      </w:r>
      <w:r w:rsidR="00E732E0">
        <w:rPr>
          <w:rFonts w:ascii="Times" w:eastAsia="Times" w:hAnsi="Times" w:cs="Times"/>
          <w:b/>
          <w:sz w:val="24"/>
        </w:rPr>
        <w:t>January 11</w:t>
      </w:r>
      <w:r w:rsidR="00C32EDC" w:rsidRPr="00366D57">
        <w:rPr>
          <w:rFonts w:ascii="Times" w:eastAsia="Times" w:hAnsi="Times" w:cs="Times"/>
          <w:b/>
          <w:sz w:val="24"/>
          <w:vertAlign w:val="superscript"/>
        </w:rPr>
        <w:t>th</w:t>
      </w:r>
      <w:r w:rsidR="00E732E0">
        <w:rPr>
          <w:rFonts w:ascii="Times" w:eastAsia="Times" w:hAnsi="Times" w:cs="Times"/>
          <w:b/>
          <w:sz w:val="24"/>
        </w:rPr>
        <w:t>, 2016</w:t>
      </w:r>
    </w:p>
    <w:p w:rsidR="00C32EDC" w:rsidRDefault="00C32EDC" w:rsidP="00C32EDC">
      <w:pPr>
        <w:spacing w:after="0" w:line="240" w:lineRule="auto"/>
        <w:jc w:val="center"/>
        <w:rPr>
          <w:rFonts w:ascii="Times" w:eastAsia="Times" w:hAnsi="Times" w:cs="Times"/>
          <w:sz w:val="24"/>
        </w:rPr>
      </w:pPr>
      <w:r>
        <w:rPr>
          <w:rFonts w:ascii="Times" w:eastAsia="Times" w:hAnsi="Times" w:cs="Times"/>
          <w:b/>
          <w:sz w:val="24"/>
        </w:rPr>
        <w:t>Meeting of the Board of Directors</w:t>
      </w:r>
    </w:p>
    <w:p w:rsidR="00147F13" w:rsidRPr="00710F6D" w:rsidRDefault="00147F13" w:rsidP="00147F13">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Lake Valley Fire Protection District</w:t>
      </w:r>
    </w:p>
    <w:p w:rsidR="00147F13" w:rsidRPr="00710F6D" w:rsidRDefault="00147F13" w:rsidP="00147F13">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2211 Keetak Street, South Lake Tahoe, CA  96150</w:t>
      </w:r>
    </w:p>
    <w:p w:rsidR="00147F13" w:rsidRPr="00710F6D" w:rsidRDefault="00147F13" w:rsidP="00147F13">
      <w:pPr>
        <w:autoSpaceDE w:val="0"/>
        <w:autoSpaceDN w:val="0"/>
        <w:adjustRightInd w:val="0"/>
        <w:spacing w:after="0" w:line="240" w:lineRule="auto"/>
        <w:jc w:val="center"/>
        <w:rPr>
          <w:rFonts w:ascii="Calibri" w:eastAsiaTheme="minorHAnsi" w:hAnsi="Calibri" w:cs="Calibri"/>
          <w:b/>
          <w:bCs/>
          <w:sz w:val="24"/>
          <w:szCs w:val="24"/>
          <w:lang w:val="en"/>
        </w:rPr>
      </w:pPr>
      <w:r w:rsidRPr="00710F6D">
        <w:rPr>
          <w:rFonts w:ascii="Calibri" w:eastAsiaTheme="minorHAnsi" w:hAnsi="Calibri" w:cs="Calibri"/>
          <w:b/>
          <w:bCs/>
          <w:sz w:val="24"/>
          <w:szCs w:val="24"/>
          <w:lang w:val="en"/>
        </w:rPr>
        <w:t>Training Classroom Fire Station 7</w:t>
      </w:r>
    </w:p>
    <w:p w:rsidR="00C32EDC" w:rsidRDefault="00C32EDC">
      <w:pPr>
        <w:spacing w:after="0" w:line="240" w:lineRule="auto"/>
        <w:jc w:val="center"/>
        <w:rPr>
          <w:rFonts w:ascii="Times" w:eastAsia="Times" w:hAnsi="Times" w:cs="Times"/>
          <w:sz w:val="24"/>
        </w:rPr>
      </w:pPr>
    </w:p>
    <w:p w:rsidR="00650C01" w:rsidRDefault="00650C01">
      <w:pPr>
        <w:spacing w:after="0" w:line="240" w:lineRule="auto"/>
        <w:jc w:val="center"/>
        <w:rPr>
          <w:rFonts w:ascii="Calibri" w:eastAsia="Calibri" w:hAnsi="Calibri" w:cs="Calibri"/>
        </w:rPr>
      </w:pPr>
    </w:p>
    <w:p w:rsidR="00650C01" w:rsidRPr="00366D57" w:rsidRDefault="007A05F1">
      <w:pPr>
        <w:spacing w:after="0" w:line="240" w:lineRule="auto"/>
        <w:rPr>
          <w:rFonts w:ascii="Times" w:eastAsia="Times" w:hAnsi="Times" w:cs="Times"/>
          <w:b/>
          <w:sz w:val="24"/>
        </w:rPr>
      </w:pPr>
      <w:r w:rsidRPr="00366D57">
        <w:rPr>
          <w:rFonts w:ascii="Times" w:eastAsia="Times" w:hAnsi="Times" w:cs="Times"/>
          <w:b/>
          <w:sz w:val="24"/>
        </w:rPr>
        <w:t xml:space="preserve">I.  </w:t>
      </w:r>
      <w:r w:rsidRPr="00366D57">
        <w:rPr>
          <w:rFonts w:ascii="Times" w:eastAsia="Times" w:hAnsi="Times" w:cs="Times"/>
          <w:b/>
          <w:sz w:val="24"/>
        </w:rPr>
        <w:tab/>
        <w:t xml:space="preserve">Regular Meeting – 9:00 a.m. </w:t>
      </w:r>
    </w:p>
    <w:p w:rsidR="00650C01" w:rsidRDefault="00650C01">
      <w:pPr>
        <w:spacing w:after="0" w:line="240" w:lineRule="auto"/>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A.</w:t>
      </w:r>
      <w:r>
        <w:rPr>
          <w:rFonts w:ascii="Times" w:eastAsia="Times" w:hAnsi="Times" w:cs="Times"/>
          <w:sz w:val="24"/>
        </w:rPr>
        <w:tab/>
        <w:t>Call to Order</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Roll Call</w:t>
      </w:r>
    </w:p>
    <w:p w:rsidR="00650C01" w:rsidRDefault="00650C01">
      <w:pPr>
        <w:spacing w:after="0" w:line="240" w:lineRule="auto"/>
        <w:ind w:left="108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Pledge of Allegiance</w:t>
      </w:r>
    </w:p>
    <w:p w:rsidR="00650C01" w:rsidRDefault="00650C01">
      <w:pPr>
        <w:spacing w:after="0" w:line="240" w:lineRule="auto"/>
        <w:ind w:left="1440"/>
        <w:rPr>
          <w:rFonts w:ascii="Calibri" w:eastAsia="Calibri" w:hAnsi="Calibri" w:cs="Calibri"/>
        </w:rPr>
      </w:pPr>
    </w:p>
    <w:p w:rsidR="00650C01" w:rsidRDefault="007A05F1">
      <w:pPr>
        <w:spacing w:after="0" w:line="240" w:lineRule="auto"/>
        <w:ind w:left="1440"/>
        <w:rPr>
          <w:rFonts w:ascii="Times" w:eastAsia="Times" w:hAnsi="Times" w:cs="Times"/>
          <w:sz w:val="24"/>
        </w:rPr>
      </w:pPr>
      <w:r>
        <w:rPr>
          <w:rFonts w:ascii="Times" w:eastAsia="Times" w:hAnsi="Times" w:cs="Times"/>
          <w:sz w:val="24"/>
        </w:rPr>
        <w:t>Communications from the Audience on Non Agenda Items.</w:t>
      </w:r>
    </w:p>
    <w:p w:rsidR="00650C01" w:rsidRDefault="00650C01">
      <w:pPr>
        <w:spacing w:after="0" w:line="240" w:lineRule="auto"/>
        <w:ind w:left="1440"/>
        <w:rPr>
          <w:rFonts w:ascii="Times" w:eastAsia="Times" w:hAnsi="Times" w:cs="Times"/>
          <w:sz w:val="24"/>
        </w:rPr>
      </w:pPr>
    </w:p>
    <w:p w:rsidR="00650C01" w:rsidRDefault="007A05F1">
      <w:pPr>
        <w:spacing w:after="0" w:line="240" w:lineRule="auto"/>
        <w:ind w:left="1440"/>
        <w:rPr>
          <w:rFonts w:ascii="Times" w:eastAsia="Times" w:hAnsi="Times" w:cs="Times"/>
          <w:sz w:val="24"/>
        </w:rPr>
      </w:pPr>
      <w:r>
        <w:rPr>
          <w:rFonts w:ascii="Times" w:eastAsia="Times" w:hAnsi="Times" w:cs="Times"/>
          <w:sz w:val="24"/>
        </w:rPr>
        <w:t>This is the Public’s chance to speak on any non-agenda items.</w:t>
      </w:r>
    </w:p>
    <w:p w:rsidR="00650C01" w:rsidRDefault="007A05F1">
      <w:pPr>
        <w:spacing w:after="0" w:line="240" w:lineRule="auto"/>
        <w:rPr>
          <w:rFonts w:ascii="Times" w:eastAsia="Times" w:hAnsi="Times" w:cs="Times"/>
          <w:sz w:val="24"/>
        </w:rPr>
      </w:pPr>
      <w:r>
        <w:rPr>
          <w:rFonts w:ascii="Times" w:eastAsia="Times" w:hAnsi="Times" w:cs="Times"/>
          <w:sz w:val="24"/>
        </w:rPr>
        <w:t xml:space="preserve">Note: California’s open meeting law (better known as the Brown Act) prohibits any action or discussion on any item not listed on the posted agenda, except that members of the JPA or its staff may briefly respond to statements made or questions posed by exercising their public testimony rights.  In addition, on their own initiative or in response to questions posed by the public a California Tahoe Emergency Services Operations Authority </w:t>
      </w:r>
      <w:r w:rsidR="00034ADD">
        <w:rPr>
          <w:rFonts w:ascii="Times" w:eastAsia="Times" w:hAnsi="Times" w:cs="Times"/>
          <w:sz w:val="24"/>
        </w:rPr>
        <w:t>B</w:t>
      </w:r>
      <w:r>
        <w:rPr>
          <w:rFonts w:ascii="Times" w:eastAsia="Times" w:hAnsi="Times" w:cs="Times"/>
          <w:sz w:val="24"/>
        </w:rPr>
        <w:t xml:space="preserve">oard </w:t>
      </w:r>
      <w:r w:rsidR="00034ADD">
        <w:rPr>
          <w:rFonts w:ascii="Times" w:eastAsia="Times" w:hAnsi="Times" w:cs="Times"/>
          <w:sz w:val="24"/>
        </w:rPr>
        <w:t>M</w:t>
      </w:r>
      <w:r>
        <w:rPr>
          <w:rFonts w:ascii="Times" w:eastAsia="Times" w:hAnsi="Times" w:cs="Times"/>
          <w:sz w:val="24"/>
        </w:rPr>
        <w:t xml:space="preserve">ember or its staff may ask a question for clarification; provide a reference for factual information or request staff to report back to the California Tahoe Emergency Services Operations Authority </w:t>
      </w:r>
      <w:r w:rsidR="00034ADD">
        <w:rPr>
          <w:rFonts w:ascii="Times" w:eastAsia="Times" w:hAnsi="Times" w:cs="Times"/>
          <w:sz w:val="24"/>
        </w:rPr>
        <w:t>B</w:t>
      </w:r>
      <w:r>
        <w:rPr>
          <w:rFonts w:ascii="Times" w:eastAsia="Times" w:hAnsi="Times" w:cs="Times"/>
          <w:sz w:val="24"/>
        </w:rPr>
        <w:t>oard.</w:t>
      </w:r>
    </w:p>
    <w:p w:rsidR="00650C01" w:rsidRDefault="00650C01">
      <w:pPr>
        <w:spacing w:after="0" w:line="240" w:lineRule="auto"/>
        <w:rPr>
          <w:rFonts w:ascii="Calibri" w:eastAsia="Calibri" w:hAnsi="Calibri" w:cs="Calibri"/>
        </w:rPr>
      </w:pPr>
    </w:p>
    <w:p w:rsidR="00810B03" w:rsidRDefault="007A05F1">
      <w:pPr>
        <w:spacing w:after="0" w:line="240" w:lineRule="auto"/>
        <w:rPr>
          <w:rFonts w:ascii="Times" w:eastAsia="Times" w:hAnsi="Times" w:cs="Times"/>
          <w:sz w:val="24"/>
        </w:rPr>
      </w:pPr>
      <w:r>
        <w:rPr>
          <w:rFonts w:ascii="Times" w:eastAsia="Times" w:hAnsi="Times" w:cs="Times"/>
          <w:sz w:val="24"/>
        </w:rPr>
        <w:tab/>
        <w:t>D.</w:t>
      </w:r>
      <w:r>
        <w:rPr>
          <w:rFonts w:ascii="Times" w:eastAsia="Times" w:hAnsi="Times" w:cs="Times"/>
          <w:sz w:val="24"/>
        </w:rPr>
        <w:tab/>
        <w:t>Approval of Agenda</w:t>
      </w:r>
      <w:r>
        <w:rPr>
          <w:rFonts w:ascii="Times" w:eastAsia="Times" w:hAnsi="Times" w:cs="Times"/>
          <w:sz w:val="24"/>
        </w:rPr>
        <w:tab/>
      </w:r>
    </w:p>
    <w:p w:rsidR="00650C01" w:rsidRDefault="007A05F1">
      <w:pPr>
        <w:spacing w:after="0" w:line="240" w:lineRule="auto"/>
        <w:rPr>
          <w:rFonts w:ascii="Calibri" w:eastAsia="Calibri" w:hAnsi="Calibri" w:cs="Calibri"/>
        </w:rPr>
      </w:pP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p>
    <w:p w:rsidR="00650C01" w:rsidRDefault="003868F1" w:rsidP="00366D57">
      <w:pPr>
        <w:spacing w:after="0" w:line="240" w:lineRule="auto"/>
        <w:ind w:left="1440" w:hanging="720"/>
        <w:rPr>
          <w:rFonts w:ascii="Times" w:eastAsia="Times" w:hAnsi="Times" w:cs="Times"/>
          <w:sz w:val="24"/>
        </w:rPr>
      </w:pPr>
      <w:r>
        <w:rPr>
          <w:rFonts w:ascii="Times" w:eastAsia="Times" w:hAnsi="Times" w:cs="Times"/>
          <w:sz w:val="24"/>
        </w:rPr>
        <w:t>E.</w:t>
      </w:r>
      <w:r>
        <w:rPr>
          <w:rFonts w:ascii="Times" w:eastAsia="Times" w:hAnsi="Times" w:cs="Times"/>
          <w:sz w:val="24"/>
        </w:rPr>
        <w:tab/>
      </w:r>
      <w:r w:rsidR="00034ADD">
        <w:rPr>
          <w:rFonts w:ascii="Times" w:eastAsia="Times" w:hAnsi="Times" w:cs="Times"/>
          <w:sz w:val="24"/>
        </w:rPr>
        <w:t xml:space="preserve">Consideration of </w:t>
      </w:r>
      <w:r>
        <w:rPr>
          <w:rFonts w:ascii="Times" w:eastAsia="Times" w:hAnsi="Times" w:cs="Times"/>
          <w:sz w:val="24"/>
        </w:rPr>
        <w:t xml:space="preserve">Approval of Minutes </w:t>
      </w:r>
      <w:r w:rsidR="00AD7E2B">
        <w:rPr>
          <w:rFonts w:ascii="Times" w:eastAsia="Times" w:hAnsi="Times" w:cs="Times"/>
          <w:sz w:val="24"/>
        </w:rPr>
        <w:t>October 19</w:t>
      </w:r>
      <w:r w:rsidR="00244B1F" w:rsidRPr="00244B1F">
        <w:rPr>
          <w:rFonts w:ascii="Times" w:eastAsia="Times" w:hAnsi="Times" w:cs="Times"/>
          <w:sz w:val="24"/>
          <w:vertAlign w:val="superscript"/>
        </w:rPr>
        <w:t>th</w:t>
      </w:r>
      <w:r w:rsidR="00244B1F">
        <w:rPr>
          <w:rFonts w:ascii="Times" w:eastAsia="Times" w:hAnsi="Times" w:cs="Times"/>
          <w:sz w:val="24"/>
        </w:rPr>
        <w:t>, 2015</w:t>
      </w:r>
      <w:r w:rsidR="007A05F1">
        <w:rPr>
          <w:rFonts w:ascii="Times" w:eastAsia="Times" w:hAnsi="Times" w:cs="Times"/>
          <w:sz w:val="24"/>
        </w:rPr>
        <w:t xml:space="preserve">     </w:t>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r>
      <w:r w:rsidR="00034ADD">
        <w:rPr>
          <w:rFonts w:ascii="Times" w:eastAsia="Times" w:hAnsi="Times" w:cs="Times"/>
          <w:sz w:val="24"/>
        </w:rPr>
        <w:t xml:space="preserve"> Recommended Action:  </w:t>
      </w:r>
      <w:r w:rsidR="00AD7E2B">
        <w:rPr>
          <w:rFonts w:ascii="Times" w:eastAsia="Times" w:hAnsi="Times" w:cs="Times"/>
          <w:sz w:val="24"/>
        </w:rPr>
        <w:t>Approve the minutes for the</w:t>
      </w:r>
      <w:r w:rsidR="00810B03">
        <w:rPr>
          <w:rFonts w:ascii="Times" w:eastAsia="Times" w:hAnsi="Times" w:cs="Times"/>
          <w:sz w:val="24"/>
        </w:rPr>
        <w:t xml:space="preserve"> </w:t>
      </w:r>
      <w:r w:rsidR="00AD7E2B">
        <w:rPr>
          <w:rFonts w:ascii="Times" w:eastAsia="Times" w:hAnsi="Times" w:cs="Times"/>
          <w:sz w:val="24"/>
        </w:rPr>
        <w:t>Board Meeting of October</w:t>
      </w:r>
      <w:r w:rsidR="00034ADD">
        <w:rPr>
          <w:rFonts w:ascii="Times" w:eastAsia="Times" w:hAnsi="Times" w:cs="Times"/>
          <w:sz w:val="24"/>
        </w:rPr>
        <w:t xml:space="preserve"> 1</w:t>
      </w:r>
      <w:r w:rsidR="00AD7E2B">
        <w:rPr>
          <w:rFonts w:ascii="Times" w:eastAsia="Times" w:hAnsi="Times" w:cs="Times"/>
          <w:sz w:val="24"/>
        </w:rPr>
        <w:t>9</w:t>
      </w:r>
      <w:r w:rsidR="00034ADD" w:rsidRPr="00A41B50">
        <w:rPr>
          <w:rFonts w:ascii="Times" w:eastAsia="Times" w:hAnsi="Times" w:cs="Times"/>
          <w:sz w:val="24"/>
          <w:vertAlign w:val="superscript"/>
        </w:rPr>
        <w:t>th</w:t>
      </w:r>
      <w:r w:rsidR="00AD7E2B">
        <w:rPr>
          <w:rFonts w:ascii="Times" w:eastAsia="Times" w:hAnsi="Times" w:cs="Times"/>
          <w:sz w:val="24"/>
        </w:rPr>
        <w:t>, 2015.</w:t>
      </w:r>
    </w:p>
    <w:p w:rsidR="0046146F" w:rsidRDefault="0046146F" w:rsidP="00A41B50">
      <w:pPr>
        <w:spacing w:after="0" w:line="240" w:lineRule="auto"/>
        <w:rPr>
          <w:rFonts w:ascii="Times" w:eastAsia="Times" w:hAnsi="Times" w:cs="Times"/>
          <w:sz w:val="24"/>
        </w:rPr>
      </w:pPr>
      <w:r>
        <w:rPr>
          <w:rFonts w:ascii="Times" w:eastAsia="Times" w:hAnsi="Times" w:cs="Times"/>
          <w:sz w:val="24"/>
        </w:rPr>
        <w:tab/>
      </w:r>
    </w:p>
    <w:p w:rsidR="00650C01" w:rsidRDefault="00650C01">
      <w:pPr>
        <w:spacing w:after="0" w:line="240" w:lineRule="auto"/>
        <w:rPr>
          <w:rFonts w:ascii="Times New Roman" w:eastAsia="Times New Roman" w:hAnsi="Times New Roman" w:cs="Times New Roman"/>
        </w:rPr>
      </w:pPr>
    </w:p>
    <w:p w:rsidR="00650C01" w:rsidRPr="00366D57" w:rsidRDefault="00633CA6">
      <w:pPr>
        <w:spacing w:after="0" w:line="240" w:lineRule="auto"/>
        <w:rPr>
          <w:rFonts w:ascii="Times" w:eastAsia="Times" w:hAnsi="Times" w:cs="Times"/>
          <w:b/>
          <w:sz w:val="24"/>
        </w:rPr>
      </w:pPr>
      <w:r w:rsidRPr="00366D57">
        <w:rPr>
          <w:rFonts w:ascii="Times" w:eastAsia="Times" w:hAnsi="Times" w:cs="Times"/>
          <w:b/>
          <w:sz w:val="24"/>
        </w:rPr>
        <w:t>I</w:t>
      </w:r>
      <w:r w:rsidR="007A05F1" w:rsidRPr="00366D57">
        <w:rPr>
          <w:rFonts w:ascii="Times" w:eastAsia="Times" w:hAnsi="Times" w:cs="Times"/>
          <w:b/>
          <w:sz w:val="24"/>
        </w:rPr>
        <w:t>I.</w:t>
      </w:r>
      <w:r w:rsidR="007A05F1" w:rsidRPr="00366D57">
        <w:rPr>
          <w:rFonts w:ascii="Times" w:eastAsia="Times" w:hAnsi="Times" w:cs="Times"/>
          <w:b/>
          <w:sz w:val="24"/>
        </w:rPr>
        <w:tab/>
      </w:r>
      <w:r w:rsidR="00366D57" w:rsidRPr="00366D57">
        <w:rPr>
          <w:rFonts w:ascii="Times" w:eastAsia="Times" w:hAnsi="Times" w:cs="Times"/>
          <w:b/>
          <w:sz w:val="24"/>
        </w:rPr>
        <w:t xml:space="preserve">Continued </w:t>
      </w:r>
      <w:r w:rsidR="00366D57" w:rsidRPr="00366D57">
        <w:rPr>
          <w:rFonts w:ascii="Times" w:eastAsia="Times" w:hAnsi="Times" w:cs="Times"/>
          <w:b/>
          <w:color w:val="0E002D"/>
          <w:sz w:val="24"/>
        </w:rPr>
        <w:t>Business</w:t>
      </w:r>
    </w:p>
    <w:p w:rsidR="00650C01" w:rsidRDefault="00650C01">
      <w:pPr>
        <w:spacing w:after="0" w:line="240" w:lineRule="auto"/>
        <w:ind w:left="720"/>
        <w:rPr>
          <w:rFonts w:ascii="Calibri" w:eastAsia="Calibri" w:hAnsi="Calibri" w:cs="Calibri"/>
        </w:rPr>
      </w:pPr>
    </w:p>
    <w:p w:rsidR="00440AF1" w:rsidRDefault="0035020A" w:rsidP="00440AF1">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sz w:val="24"/>
        </w:rPr>
        <w:tab/>
      </w:r>
      <w:r w:rsidR="00440AF1">
        <w:rPr>
          <w:rFonts w:ascii="Times New Roman" w:eastAsia="Times New Roman" w:hAnsi="Times New Roman" w:cs="Times New Roman"/>
          <w:sz w:val="24"/>
        </w:rPr>
        <w:t>El Dorado County EMS Agency information and status update</w:t>
      </w:r>
    </w:p>
    <w:p w:rsidR="00440AF1" w:rsidRDefault="00440AF1" w:rsidP="00440AF1">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ab/>
      </w:r>
      <w:r>
        <w:rPr>
          <w:rFonts w:ascii="Times New Roman" w:eastAsia="Times New Roman" w:hAnsi="Times New Roman" w:cs="Times New Roman"/>
          <w:sz w:val="24"/>
        </w:rPr>
        <w:tab/>
        <w:t>No action requested</w:t>
      </w:r>
    </w:p>
    <w:p w:rsidR="00440AF1" w:rsidRDefault="00440AF1" w:rsidP="0035020A">
      <w:pPr>
        <w:spacing w:after="0" w:line="240" w:lineRule="auto"/>
        <w:ind w:left="720"/>
        <w:rPr>
          <w:rFonts w:ascii="Times New Roman" w:eastAsia="Times New Roman" w:hAnsi="Times New Roman" w:cs="Times New Roman"/>
          <w:sz w:val="24"/>
        </w:rPr>
      </w:pPr>
    </w:p>
    <w:p w:rsidR="002477F7" w:rsidRDefault="002477F7" w:rsidP="00693097">
      <w:pPr>
        <w:spacing w:after="0" w:line="240" w:lineRule="auto"/>
        <w:rPr>
          <w:rFonts w:ascii="Times New Roman" w:eastAsia="Times New Roman" w:hAnsi="Times New Roman" w:cs="Times New Roman"/>
          <w:sz w:val="24"/>
        </w:rPr>
      </w:pPr>
    </w:p>
    <w:p w:rsidR="00421A38" w:rsidRDefault="00421A38" w:rsidP="00693097">
      <w:pPr>
        <w:spacing w:after="0" w:line="240" w:lineRule="auto"/>
        <w:rPr>
          <w:rFonts w:ascii="Times New Roman" w:eastAsia="Times New Roman" w:hAnsi="Times New Roman" w:cs="Times New Roman"/>
          <w:sz w:val="24"/>
        </w:rPr>
      </w:pPr>
    </w:p>
    <w:p w:rsidR="004A697C" w:rsidRDefault="00244B1F" w:rsidP="00633CA6">
      <w:pPr>
        <w:spacing w:after="0" w:line="240" w:lineRule="auto"/>
        <w:rPr>
          <w:rFonts w:ascii="Times" w:eastAsia="Times" w:hAnsi="Times" w:cs="Times"/>
          <w:b/>
          <w:sz w:val="24"/>
        </w:rPr>
      </w:pPr>
      <w:r>
        <w:rPr>
          <w:rFonts w:ascii="Times New Roman" w:eastAsia="Times New Roman" w:hAnsi="Times New Roman" w:cs="Times New Roman"/>
          <w:sz w:val="24"/>
        </w:rPr>
        <w:tab/>
      </w:r>
    </w:p>
    <w:p w:rsidR="00810B03" w:rsidRPr="00366D57" w:rsidRDefault="007A05F1" w:rsidP="00366D57">
      <w:pPr>
        <w:spacing w:after="0" w:line="240" w:lineRule="auto"/>
        <w:rPr>
          <w:rFonts w:ascii="Times New Roman" w:eastAsia="Times New Roman" w:hAnsi="Times New Roman" w:cs="Times New Roman"/>
          <w:sz w:val="24"/>
          <w:szCs w:val="24"/>
        </w:rPr>
      </w:pPr>
      <w:r>
        <w:rPr>
          <w:rFonts w:ascii="Times" w:eastAsia="Times" w:hAnsi="Times" w:cs="Times"/>
          <w:b/>
          <w:sz w:val="24"/>
        </w:rPr>
        <w:t>I</w:t>
      </w:r>
      <w:r w:rsidR="00147F13">
        <w:rPr>
          <w:rFonts w:ascii="Times" w:eastAsia="Times" w:hAnsi="Times" w:cs="Times"/>
          <w:b/>
          <w:sz w:val="24"/>
        </w:rPr>
        <w:t>II</w:t>
      </w:r>
      <w:r>
        <w:rPr>
          <w:rFonts w:ascii="Times" w:eastAsia="Times" w:hAnsi="Times" w:cs="Times"/>
          <w:b/>
          <w:sz w:val="24"/>
        </w:rPr>
        <w:t>.</w:t>
      </w:r>
      <w:r>
        <w:rPr>
          <w:rFonts w:ascii="Times" w:eastAsia="Times" w:hAnsi="Times" w:cs="Times"/>
          <w:b/>
          <w:sz w:val="24"/>
        </w:rPr>
        <w:tab/>
      </w:r>
      <w:r w:rsidRPr="00366D57">
        <w:rPr>
          <w:rFonts w:ascii="Times New Roman" w:eastAsia="Times" w:hAnsi="Times New Roman" w:cs="Times New Roman"/>
          <w:b/>
          <w:sz w:val="24"/>
          <w:szCs w:val="24"/>
        </w:rPr>
        <w:t>New Business</w:t>
      </w:r>
      <w:r w:rsidR="00C96BE0" w:rsidRPr="00366D57">
        <w:rPr>
          <w:rFonts w:ascii="Times New Roman" w:eastAsia="Times" w:hAnsi="Times New Roman" w:cs="Times New Roman"/>
          <w:sz w:val="24"/>
          <w:szCs w:val="24"/>
        </w:rPr>
        <w:tab/>
      </w:r>
      <w:r w:rsidRPr="00366D57">
        <w:rPr>
          <w:rFonts w:ascii="Times New Roman" w:eastAsia="Times" w:hAnsi="Times New Roman" w:cs="Times New Roman"/>
          <w:sz w:val="24"/>
          <w:szCs w:val="24"/>
        </w:rPr>
        <w:tab/>
      </w:r>
    </w:p>
    <w:p w:rsidR="00650F66" w:rsidRDefault="00650F66" w:rsidP="00366D57">
      <w:pPr>
        <w:pStyle w:val="ListParagraph"/>
        <w:numPr>
          <w:ilvl w:val="0"/>
          <w:numId w:val="5"/>
        </w:numPr>
        <w:spacing w:after="0" w:line="240" w:lineRule="auto"/>
        <w:rPr>
          <w:rFonts w:ascii="Times New Roman" w:eastAsia="Times" w:hAnsi="Times New Roman" w:cs="Times New Roman"/>
          <w:sz w:val="24"/>
          <w:szCs w:val="24"/>
        </w:rPr>
      </w:pPr>
      <w:r w:rsidRPr="00366D57">
        <w:rPr>
          <w:rFonts w:ascii="Times New Roman" w:hAnsi="Times New Roman" w:cs="Times New Roman"/>
          <w:sz w:val="24"/>
          <w:szCs w:val="24"/>
        </w:rPr>
        <w:t>Consideration by the Board of approval to amend the JPA By-Laws to reflect a</w:t>
      </w:r>
      <w:r>
        <w:rPr>
          <w:rFonts w:ascii="Times New Roman" w:eastAsia="Times" w:hAnsi="Times New Roman" w:cs="Times New Roman"/>
          <w:sz w:val="24"/>
          <w:szCs w:val="24"/>
        </w:rPr>
        <w:t xml:space="preserve"> change in electing Board </w:t>
      </w:r>
      <w:r w:rsidR="00E05F57">
        <w:rPr>
          <w:rFonts w:ascii="Times New Roman" w:eastAsia="Times" w:hAnsi="Times New Roman" w:cs="Times New Roman"/>
          <w:sz w:val="24"/>
          <w:szCs w:val="24"/>
        </w:rPr>
        <w:t>member assignments in</w:t>
      </w:r>
      <w:r>
        <w:rPr>
          <w:rFonts w:ascii="Times New Roman" w:eastAsia="Times" w:hAnsi="Times New Roman" w:cs="Times New Roman"/>
          <w:sz w:val="24"/>
          <w:szCs w:val="24"/>
        </w:rPr>
        <w:t xml:space="preserve"> January</w:t>
      </w:r>
      <w:r w:rsidRPr="00366D57">
        <w:rPr>
          <w:rFonts w:ascii="Times New Roman" w:eastAsia="Times" w:hAnsi="Times New Roman" w:cs="Times New Roman"/>
          <w:sz w:val="24"/>
          <w:szCs w:val="24"/>
        </w:rPr>
        <w:t>.</w:t>
      </w:r>
    </w:p>
    <w:p w:rsidR="00650F66" w:rsidRDefault="00650F66" w:rsidP="00650F66">
      <w:pPr>
        <w:pStyle w:val="ListParagraph"/>
        <w:spacing w:after="0" w:line="240" w:lineRule="auto"/>
        <w:ind w:left="1440"/>
        <w:rPr>
          <w:rFonts w:ascii="Times New Roman" w:eastAsia="Times" w:hAnsi="Times New Roman" w:cs="Times New Roman"/>
          <w:sz w:val="24"/>
          <w:szCs w:val="24"/>
        </w:rPr>
      </w:pPr>
    </w:p>
    <w:p w:rsidR="00804E45" w:rsidRDefault="00804E45" w:rsidP="00366D57">
      <w:pPr>
        <w:pStyle w:val="ListParagraph"/>
        <w:numPr>
          <w:ilvl w:val="0"/>
          <w:numId w:val="5"/>
        </w:numPr>
        <w:spacing w:after="0" w:line="240" w:lineRule="auto"/>
        <w:rPr>
          <w:rFonts w:ascii="Times New Roman" w:eastAsia="Times" w:hAnsi="Times New Roman" w:cs="Times New Roman"/>
          <w:sz w:val="24"/>
          <w:szCs w:val="24"/>
        </w:rPr>
      </w:pPr>
      <w:r>
        <w:rPr>
          <w:rFonts w:ascii="Times New Roman" w:eastAsia="Times" w:hAnsi="Times New Roman" w:cs="Times New Roman"/>
          <w:sz w:val="24"/>
          <w:szCs w:val="24"/>
        </w:rPr>
        <w:lastRenderedPageBreak/>
        <w:t>Elect Chairperson, Vice-Chairperson, Secretary, and Treasurer</w:t>
      </w:r>
    </w:p>
    <w:p w:rsidR="00810B03" w:rsidRPr="00650F66" w:rsidRDefault="00440AF1" w:rsidP="00650F66">
      <w:pPr>
        <w:spacing w:after="0" w:line="240" w:lineRule="auto"/>
        <w:rPr>
          <w:rFonts w:ascii="Times New Roman" w:eastAsia="Times" w:hAnsi="Times New Roman" w:cs="Times New Roman"/>
          <w:sz w:val="24"/>
          <w:szCs w:val="24"/>
        </w:rPr>
      </w:pPr>
      <w:r w:rsidRPr="00650F66">
        <w:rPr>
          <w:rFonts w:ascii="Times New Roman" w:eastAsia="Times" w:hAnsi="Times New Roman" w:cs="Times New Roman"/>
          <w:sz w:val="24"/>
          <w:szCs w:val="24"/>
        </w:rPr>
        <w:tab/>
      </w:r>
      <w:r w:rsidRPr="00650F66">
        <w:rPr>
          <w:rFonts w:ascii="Times New Roman" w:eastAsia="Times" w:hAnsi="Times New Roman" w:cs="Times New Roman"/>
          <w:sz w:val="24"/>
          <w:szCs w:val="24"/>
        </w:rPr>
        <w:tab/>
      </w:r>
    </w:p>
    <w:p w:rsidR="00810B03" w:rsidRDefault="00EB5E7C" w:rsidP="00810B03">
      <w:pPr>
        <w:pStyle w:val="ListParagraph"/>
        <w:numPr>
          <w:ilvl w:val="0"/>
          <w:numId w:val="5"/>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Consideration by the Board to surplus </w:t>
      </w:r>
      <w:r w:rsidR="00650F66">
        <w:rPr>
          <w:rFonts w:ascii="Times New Roman" w:eastAsia="Times New Roman" w:hAnsi="Times New Roman" w:cs="Times New Roman"/>
          <w:sz w:val="24"/>
        </w:rPr>
        <w:t xml:space="preserve">reserve </w:t>
      </w:r>
      <w:r>
        <w:rPr>
          <w:rFonts w:ascii="Times New Roman" w:eastAsia="Times New Roman" w:hAnsi="Times New Roman" w:cs="Times New Roman"/>
          <w:sz w:val="24"/>
        </w:rPr>
        <w:t>ambul</w:t>
      </w:r>
      <w:r w:rsidR="00650F66">
        <w:rPr>
          <w:rFonts w:ascii="Times New Roman" w:eastAsia="Times New Roman" w:hAnsi="Times New Roman" w:cs="Times New Roman"/>
          <w:sz w:val="24"/>
        </w:rPr>
        <w:t>ance.</w:t>
      </w:r>
    </w:p>
    <w:p w:rsidR="00650F66" w:rsidRPr="00650F66" w:rsidRDefault="00650F66" w:rsidP="00650F66">
      <w:pPr>
        <w:pStyle w:val="ListParagraph"/>
        <w:rPr>
          <w:rFonts w:ascii="Times New Roman" w:eastAsia="Times New Roman" w:hAnsi="Times New Roman" w:cs="Times New Roman"/>
          <w:sz w:val="24"/>
        </w:rPr>
      </w:pPr>
    </w:p>
    <w:p w:rsidR="00650F66" w:rsidRDefault="00650F66" w:rsidP="00810B03">
      <w:pPr>
        <w:pStyle w:val="ListParagraph"/>
        <w:numPr>
          <w:ilvl w:val="0"/>
          <w:numId w:val="5"/>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Consideration by the Board to sell the surplus ambulance.</w:t>
      </w:r>
    </w:p>
    <w:p w:rsidR="00650F66" w:rsidRPr="00650F66" w:rsidRDefault="00650F66" w:rsidP="00650F66">
      <w:pPr>
        <w:pStyle w:val="ListParagraph"/>
        <w:rPr>
          <w:rFonts w:ascii="Times New Roman" w:eastAsia="Times New Roman" w:hAnsi="Times New Roman" w:cs="Times New Roman"/>
          <w:sz w:val="24"/>
        </w:rPr>
      </w:pPr>
    </w:p>
    <w:p w:rsidR="00650F66" w:rsidRDefault="00650F66" w:rsidP="00810B03">
      <w:pPr>
        <w:pStyle w:val="ListParagraph"/>
        <w:numPr>
          <w:ilvl w:val="0"/>
          <w:numId w:val="5"/>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El Dorado County fines to the JPA</w:t>
      </w:r>
    </w:p>
    <w:p w:rsidR="00440AF1" w:rsidRDefault="00440AF1" w:rsidP="00440AF1">
      <w:pPr>
        <w:spacing w:after="0" w:line="240" w:lineRule="auto"/>
        <w:rPr>
          <w:rFonts w:ascii="Times New Roman" w:eastAsia="Times New Roman" w:hAnsi="Times New Roman" w:cs="Times New Roman"/>
          <w:sz w:val="24"/>
        </w:rPr>
      </w:pPr>
    </w:p>
    <w:p w:rsidR="0035020A" w:rsidRDefault="00440AF1" w:rsidP="00366D57">
      <w:pPr>
        <w:spacing w:after="0" w:line="240" w:lineRule="auto"/>
        <w:ind w:firstLine="720"/>
        <w:rPr>
          <w:rFonts w:ascii="Times" w:eastAsia="Times" w:hAnsi="Times" w:cs="Times"/>
          <w:b/>
          <w:sz w:val="24"/>
        </w:rPr>
      </w:pPr>
      <w:r>
        <w:rPr>
          <w:rFonts w:ascii="Times New Roman" w:eastAsia="Times New Roman" w:hAnsi="Times New Roman" w:cs="Times New Roman"/>
          <w:sz w:val="24"/>
        </w:rPr>
        <w:tab/>
      </w:r>
    </w:p>
    <w:p w:rsidR="00DC0220" w:rsidRDefault="00147F13">
      <w:pPr>
        <w:spacing w:after="0" w:line="240" w:lineRule="auto"/>
        <w:rPr>
          <w:rFonts w:ascii="Times" w:eastAsia="Times" w:hAnsi="Times" w:cs="Times"/>
          <w:b/>
          <w:sz w:val="24"/>
        </w:rPr>
      </w:pPr>
      <w:r>
        <w:rPr>
          <w:rFonts w:ascii="Times" w:eastAsia="Times" w:hAnsi="Times" w:cs="Times"/>
          <w:b/>
          <w:sz w:val="24"/>
        </w:rPr>
        <w:t>I</w:t>
      </w:r>
      <w:r w:rsidR="007A05F1">
        <w:rPr>
          <w:rFonts w:ascii="Times" w:eastAsia="Times" w:hAnsi="Times" w:cs="Times"/>
          <w:b/>
          <w:sz w:val="24"/>
        </w:rPr>
        <w:t>V.</w:t>
      </w:r>
      <w:r w:rsidR="007A05F1">
        <w:rPr>
          <w:rFonts w:ascii="Times" w:eastAsia="Times" w:hAnsi="Times" w:cs="Times"/>
          <w:sz w:val="24"/>
        </w:rPr>
        <w:tab/>
      </w:r>
      <w:r w:rsidR="00DC0220" w:rsidRPr="00804E45">
        <w:rPr>
          <w:rFonts w:ascii="Times" w:eastAsia="Times" w:hAnsi="Times" w:cs="Times"/>
          <w:b/>
          <w:sz w:val="24"/>
        </w:rPr>
        <w:t>Old Business</w:t>
      </w:r>
    </w:p>
    <w:p w:rsidR="00650F66" w:rsidRDefault="00650F66" w:rsidP="00650F66">
      <w:pPr>
        <w:spacing w:after="0" w:line="240" w:lineRule="auto"/>
        <w:ind w:firstLine="720"/>
        <w:rPr>
          <w:rFonts w:ascii="Times" w:eastAsia="Times" w:hAnsi="Times" w:cs="Times"/>
          <w:b/>
          <w:sz w:val="24"/>
        </w:rPr>
      </w:pPr>
    </w:p>
    <w:p w:rsidR="00EB5E7C" w:rsidRPr="00650F66" w:rsidRDefault="00DC0220" w:rsidP="00650F66">
      <w:pPr>
        <w:spacing w:after="0" w:line="240" w:lineRule="auto"/>
        <w:ind w:left="1440" w:hanging="720"/>
        <w:rPr>
          <w:rFonts w:ascii="Times New Roman" w:eastAsia="Times New Roman" w:hAnsi="Times New Roman" w:cs="Times New Roman"/>
          <w:sz w:val="24"/>
        </w:rPr>
      </w:pPr>
      <w:r w:rsidRPr="00650F66">
        <w:rPr>
          <w:rFonts w:ascii="Times" w:eastAsia="Times" w:hAnsi="Times" w:cs="Times"/>
          <w:b/>
          <w:sz w:val="24"/>
        </w:rPr>
        <w:t xml:space="preserve">A. </w:t>
      </w:r>
      <w:r w:rsidRPr="00650F66">
        <w:rPr>
          <w:rFonts w:ascii="Times" w:eastAsia="Times" w:hAnsi="Times" w:cs="Times"/>
          <w:sz w:val="24"/>
        </w:rPr>
        <w:tab/>
      </w:r>
      <w:r w:rsidR="00650F66" w:rsidRPr="00650F66">
        <w:rPr>
          <w:rFonts w:ascii="Times New Roman" w:eastAsia="Times New Roman" w:hAnsi="Times New Roman" w:cs="Times New Roman"/>
          <w:sz w:val="24"/>
        </w:rPr>
        <w:t>Consideration by the board to request Cal Tahoe JPA Contract Extension letter extending to contract year August, 2020.</w:t>
      </w:r>
    </w:p>
    <w:p w:rsidR="00DC0220" w:rsidRDefault="00DC0220">
      <w:pPr>
        <w:spacing w:after="0" w:line="240" w:lineRule="auto"/>
        <w:rPr>
          <w:rFonts w:ascii="Times" w:eastAsia="Times" w:hAnsi="Times" w:cs="Times"/>
          <w:sz w:val="24"/>
        </w:rPr>
      </w:pPr>
    </w:p>
    <w:p w:rsidR="00650C01" w:rsidRPr="0035020A" w:rsidRDefault="007A05F1" w:rsidP="00804E45">
      <w:pPr>
        <w:spacing w:after="0" w:line="240" w:lineRule="auto"/>
        <w:ind w:firstLine="720"/>
        <w:rPr>
          <w:rFonts w:ascii="Times" w:eastAsia="Times" w:hAnsi="Times" w:cs="Times"/>
          <w:sz w:val="24"/>
        </w:rPr>
      </w:pPr>
      <w:r>
        <w:rPr>
          <w:rFonts w:ascii="Times" w:eastAsia="Times" w:hAnsi="Times" w:cs="Times"/>
          <w:b/>
          <w:sz w:val="24"/>
        </w:rPr>
        <w:t>Staff Reports</w:t>
      </w:r>
    </w:p>
    <w:p w:rsidR="0035020A" w:rsidRDefault="0035020A">
      <w:pPr>
        <w:spacing w:after="0" w:line="240" w:lineRule="auto"/>
        <w:ind w:left="720"/>
        <w:rPr>
          <w:rFonts w:ascii="Times" w:eastAsia="Times" w:hAnsi="Times" w:cs="Times"/>
          <w:sz w:val="24"/>
        </w:rPr>
      </w:pPr>
    </w:p>
    <w:p w:rsidR="00650C01" w:rsidRDefault="007A05F1">
      <w:pPr>
        <w:spacing w:after="0" w:line="240" w:lineRule="auto"/>
        <w:ind w:left="720"/>
        <w:rPr>
          <w:rFonts w:ascii="Calibri" w:eastAsia="Calibri" w:hAnsi="Calibri" w:cs="Calibri"/>
        </w:rPr>
      </w:pPr>
      <w:r>
        <w:rPr>
          <w:rFonts w:ascii="Times" w:eastAsia="Times" w:hAnsi="Times" w:cs="Times"/>
          <w:sz w:val="24"/>
        </w:rPr>
        <w:t>A.</w:t>
      </w:r>
      <w:r>
        <w:rPr>
          <w:rFonts w:ascii="Times" w:eastAsia="Times" w:hAnsi="Times" w:cs="Times"/>
          <w:sz w:val="24"/>
        </w:rPr>
        <w:tab/>
      </w:r>
      <w:r>
        <w:rPr>
          <w:rFonts w:ascii="Times" w:eastAsia="Times" w:hAnsi="Times" w:cs="Times"/>
          <w:color w:val="000000"/>
          <w:sz w:val="24"/>
        </w:rPr>
        <w:t>SLTFD Fire Chief Meston</w:t>
      </w:r>
      <w:r w:rsidR="006A1AEC">
        <w:rPr>
          <w:rFonts w:ascii="Times" w:eastAsia="Times" w:hAnsi="Times" w:cs="Times"/>
          <w:color w:val="000000"/>
          <w:sz w:val="24"/>
        </w:rPr>
        <w:t xml:space="preserve"> staff report</w:t>
      </w:r>
      <w:r>
        <w:rPr>
          <w:rFonts w:ascii="Times" w:eastAsia="Times" w:hAnsi="Times" w:cs="Times"/>
          <w:color w:val="000000"/>
          <w:sz w:val="24"/>
        </w:rPr>
        <w:tab/>
        <w:t xml:space="preserve">                           </w:t>
      </w:r>
      <w:r>
        <w:rPr>
          <w:rFonts w:ascii="Times" w:eastAsia="Times" w:hAnsi="Times" w:cs="Times"/>
          <w:color w:val="000000"/>
          <w:sz w:val="24"/>
        </w:rPr>
        <w:tab/>
      </w:r>
    </w:p>
    <w:p w:rsidR="00FD21DC" w:rsidRDefault="00FD21DC">
      <w:pPr>
        <w:spacing w:after="0" w:line="240" w:lineRule="auto"/>
        <w:ind w:left="720"/>
        <w:rPr>
          <w:rFonts w:ascii="Times" w:eastAsia="Times" w:hAnsi="Times" w:cs="Times"/>
          <w:sz w:val="24"/>
        </w:rPr>
      </w:pPr>
    </w:p>
    <w:p w:rsidR="00650C01" w:rsidRDefault="007A05F1">
      <w:pPr>
        <w:spacing w:after="0" w:line="240" w:lineRule="auto"/>
        <w:ind w:left="720"/>
        <w:rPr>
          <w:rFonts w:ascii="Times" w:eastAsia="Times" w:hAnsi="Times" w:cs="Times"/>
          <w:sz w:val="24"/>
        </w:rPr>
      </w:pPr>
      <w:r>
        <w:rPr>
          <w:rFonts w:ascii="Times" w:eastAsia="Times" w:hAnsi="Times" w:cs="Times"/>
          <w:sz w:val="24"/>
        </w:rPr>
        <w:t>B.</w:t>
      </w:r>
      <w:r>
        <w:rPr>
          <w:rFonts w:ascii="Times" w:eastAsia="Times" w:hAnsi="Times" w:cs="Times"/>
          <w:sz w:val="24"/>
        </w:rPr>
        <w:tab/>
        <w:t>LVFPD Fire Chief Harris</w:t>
      </w:r>
      <w:r w:rsidR="006A1AEC">
        <w:rPr>
          <w:rFonts w:ascii="Times" w:eastAsia="Times" w:hAnsi="Times" w:cs="Times"/>
          <w:sz w:val="24"/>
        </w:rPr>
        <w:t xml:space="preserve"> staff report</w:t>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color w:val="000000"/>
          <w:sz w:val="24"/>
        </w:rPr>
        <w:t xml:space="preserve"> </w:t>
      </w:r>
    </w:p>
    <w:p w:rsidR="00650C01" w:rsidRDefault="00650C01">
      <w:pPr>
        <w:spacing w:after="0" w:line="240" w:lineRule="auto"/>
        <w:ind w:left="720"/>
        <w:rPr>
          <w:rFonts w:ascii="Calibri" w:eastAsia="Calibri" w:hAnsi="Calibri" w:cs="Calibri"/>
        </w:rPr>
      </w:pPr>
    </w:p>
    <w:p w:rsidR="00650C01" w:rsidRDefault="007A05F1">
      <w:pPr>
        <w:spacing w:after="0" w:line="240" w:lineRule="auto"/>
        <w:ind w:left="720"/>
        <w:rPr>
          <w:rFonts w:ascii="Times" w:eastAsia="Times" w:hAnsi="Times" w:cs="Times"/>
          <w:sz w:val="24"/>
        </w:rPr>
      </w:pPr>
      <w:r>
        <w:rPr>
          <w:rFonts w:ascii="Times" w:eastAsia="Times" w:hAnsi="Times" w:cs="Times"/>
          <w:sz w:val="24"/>
        </w:rPr>
        <w:t>C.</w:t>
      </w:r>
      <w:r>
        <w:rPr>
          <w:rFonts w:ascii="Times" w:eastAsia="Times" w:hAnsi="Times" w:cs="Times"/>
          <w:sz w:val="24"/>
        </w:rPr>
        <w:tab/>
        <w:t>Executive Director</w:t>
      </w:r>
      <w:r w:rsidR="006A1AEC">
        <w:rPr>
          <w:rFonts w:ascii="Times" w:eastAsia="Times" w:hAnsi="Times" w:cs="Times"/>
          <w:sz w:val="24"/>
        </w:rPr>
        <w:t xml:space="preserve"> staff report</w:t>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r>
      <w:r>
        <w:rPr>
          <w:rFonts w:ascii="Times" w:eastAsia="Times" w:hAnsi="Times" w:cs="Times"/>
          <w:sz w:val="24"/>
        </w:rPr>
        <w:tab/>
        <w:t xml:space="preserve"> </w:t>
      </w:r>
    </w:p>
    <w:p w:rsidR="00650C01" w:rsidRDefault="00650C01">
      <w:pPr>
        <w:spacing w:after="0" w:line="240" w:lineRule="auto"/>
        <w:ind w:left="720"/>
        <w:rPr>
          <w:rFonts w:ascii="Calibri" w:eastAsia="Calibri" w:hAnsi="Calibri" w:cs="Calibri"/>
        </w:rPr>
      </w:pPr>
    </w:p>
    <w:p w:rsidR="00650C01" w:rsidRDefault="00147F13">
      <w:pPr>
        <w:spacing w:after="0" w:line="240" w:lineRule="auto"/>
        <w:rPr>
          <w:rFonts w:ascii="Times" w:eastAsia="Times" w:hAnsi="Times" w:cs="Times"/>
          <w:color w:val="000000"/>
          <w:sz w:val="24"/>
        </w:rPr>
      </w:pPr>
      <w:r>
        <w:rPr>
          <w:rFonts w:ascii="Times" w:eastAsia="Times" w:hAnsi="Times" w:cs="Times"/>
          <w:sz w:val="24"/>
        </w:rPr>
        <w:tab/>
        <w:t>D.</w:t>
      </w:r>
      <w:r>
        <w:rPr>
          <w:rFonts w:ascii="Times" w:eastAsia="Times" w:hAnsi="Times" w:cs="Times"/>
          <w:sz w:val="24"/>
        </w:rPr>
        <w:tab/>
        <w:t>Financial Reports FY 2015/2016</w:t>
      </w:r>
      <w:r w:rsidR="007A05F1">
        <w:rPr>
          <w:rFonts w:ascii="Times" w:eastAsia="Times" w:hAnsi="Times" w:cs="Times"/>
          <w:sz w:val="24"/>
        </w:rPr>
        <w:tab/>
      </w:r>
      <w:r w:rsidR="007A05F1">
        <w:rPr>
          <w:rFonts w:ascii="Times" w:eastAsia="Times" w:hAnsi="Times" w:cs="Times"/>
          <w:sz w:val="24"/>
        </w:rPr>
        <w:tab/>
      </w:r>
      <w:r w:rsidR="007A05F1">
        <w:rPr>
          <w:rFonts w:ascii="Times" w:eastAsia="Times" w:hAnsi="Times" w:cs="Times"/>
          <w:sz w:val="24"/>
        </w:rPr>
        <w:tab/>
        <w:t xml:space="preserve"> </w:t>
      </w:r>
    </w:p>
    <w:p w:rsidR="006A1AEC" w:rsidRDefault="006A1AEC">
      <w:pPr>
        <w:spacing w:after="0" w:line="240" w:lineRule="auto"/>
        <w:rPr>
          <w:rFonts w:ascii="Times" w:eastAsia="Times" w:hAnsi="Times" w:cs="Times"/>
          <w:color w:val="000000"/>
          <w:sz w:val="24"/>
        </w:rPr>
      </w:pPr>
    </w:p>
    <w:p w:rsidR="006A1AEC" w:rsidRPr="00366D57" w:rsidRDefault="006A1AEC" w:rsidP="00650F66">
      <w:pPr>
        <w:pStyle w:val="ListParagraph"/>
        <w:numPr>
          <w:ilvl w:val="0"/>
          <w:numId w:val="5"/>
        </w:numPr>
        <w:spacing w:after="0" w:line="240" w:lineRule="auto"/>
        <w:rPr>
          <w:rFonts w:ascii="Times" w:eastAsia="Times" w:hAnsi="Times" w:cs="Times"/>
          <w:color w:val="000000"/>
          <w:sz w:val="24"/>
        </w:rPr>
      </w:pPr>
      <w:r w:rsidRPr="00366D57">
        <w:rPr>
          <w:rFonts w:ascii="Times" w:eastAsia="Times" w:hAnsi="Times" w:cs="Times"/>
          <w:color w:val="000000"/>
          <w:sz w:val="24"/>
        </w:rPr>
        <w:t>General Counsel</w:t>
      </w:r>
    </w:p>
    <w:p w:rsidR="00366D57" w:rsidRPr="00366D57" w:rsidRDefault="00366D57" w:rsidP="00366D57">
      <w:pPr>
        <w:pStyle w:val="ListParagraph"/>
        <w:spacing w:after="0" w:line="240" w:lineRule="auto"/>
        <w:ind w:left="1440"/>
        <w:rPr>
          <w:rFonts w:ascii="Times" w:eastAsia="Times" w:hAnsi="Times" w:cs="Times"/>
          <w:color w:val="000000"/>
          <w:sz w:val="24"/>
        </w:rPr>
      </w:pPr>
    </w:p>
    <w:p w:rsidR="00FD21DC" w:rsidRDefault="007A05F1">
      <w:pPr>
        <w:spacing w:after="0" w:line="240" w:lineRule="auto"/>
        <w:rPr>
          <w:rFonts w:ascii="Times" w:eastAsia="Times" w:hAnsi="Times" w:cs="Times"/>
          <w:color w:val="000000"/>
          <w:sz w:val="24"/>
        </w:rPr>
      </w:pPr>
      <w:r>
        <w:rPr>
          <w:rFonts w:ascii="Times" w:eastAsia="Times" w:hAnsi="Times" w:cs="Times"/>
          <w:color w:val="000000"/>
          <w:sz w:val="24"/>
        </w:rPr>
        <w:tab/>
      </w:r>
      <w:r>
        <w:rPr>
          <w:rFonts w:ascii="Times" w:eastAsia="Times" w:hAnsi="Times" w:cs="Times"/>
          <w:color w:val="000000"/>
          <w:sz w:val="24"/>
        </w:rPr>
        <w:tab/>
      </w:r>
    </w:p>
    <w:p w:rsidR="006A1AEC" w:rsidRPr="00A41B50" w:rsidRDefault="006A1AEC">
      <w:pPr>
        <w:spacing w:after="0" w:line="240" w:lineRule="auto"/>
        <w:rPr>
          <w:rFonts w:ascii="Times" w:eastAsia="Times" w:hAnsi="Times" w:cs="Times"/>
          <w:b/>
          <w:color w:val="000000"/>
          <w:sz w:val="24"/>
        </w:rPr>
      </w:pPr>
      <w:r w:rsidRPr="00A41B50">
        <w:rPr>
          <w:rFonts w:ascii="Times" w:eastAsia="Times" w:hAnsi="Times" w:cs="Times"/>
          <w:b/>
          <w:color w:val="000000"/>
          <w:sz w:val="24"/>
        </w:rPr>
        <w:t>V.</w:t>
      </w:r>
      <w:r w:rsidRPr="00A41B50">
        <w:rPr>
          <w:rFonts w:ascii="Times" w:eastAsia="Times" w:hAnsi="Times" w:cs="Times"/>
          <w:b/>
          <w:color w:val="000000"/>
          <w:sz w:val="24"/>
        </w:rPr>
        <w:tab/>
        <w:t>Board Communications</w:t>
      </w:r>
    </w:p>
    <w:p w:rsidR="006A1AEC" w:rsidRDefault="006A1AEC">
      <w:pPr>
        <w:spacing w:after="0" w:line="240" w:lineRule="auto"/>
        <w:rPr>
          <w:rFonts w:ascii="Times" w:eastAsia="Times" w:hAnsi="Times" w:cs="Times"/>
          <w:color w:val="000000"/>
          <w:sz w:val="24"/>
        </w:rPr>
      </w:pPr>
    </w:p>
    <w:p w:rsidR="006A1AEC" w:rsidRDefault="006A1AEC" w:rsidP="00366D57">
      <w:pPr>
        <w:spacing w:after="0" w:line="240" w:lineRule="auto"/>
        <w:ind w:firstLine="720"/>
        <w:rPr>
          <w:rFonts w:ascii="Times" w:eastAsia="Times" w:hAnsi="Times" w:cs="Times"/>
          <w:sz w:val="24"/>
        </w:rPr>
      </w:pPr>
      <w:r>
        <w:rPr>
          <w:rFonts w:ascii="Times" w:eastAsia="Times" w:hAnsi="Times" w:cs="Times"/>
          <w:color w:val="000000"/>
          <w:sz w:val="24"/>
        </w:rPr>
        <w:t>Correspondence/Comments as presented by the Board</w:t>
      </w:r>
    </w:p>
    <w:p w:rsidR="00650C01" w:rsidRDefault="007A05F1" w:rsidP="00A41B50">
      <w:pPr>
        <w:spacing w:after="0" w:line="240" w:lineRule="auto"/>
        <w:rPr>
          <w:rFonts w:ascii="Calibri" w:eastAsia="Calibri" w:hAnsi="Calibri" w:cs="Calibri"/>
        </w:rPr>
      </w:pP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r>
        <w:rPr>
          <w:rFonts w:ascii="Times" w:eastAsia="Times" w:hAnsi="Times" w:cs="Times"/>
          <w:color w:val="000000"/>
          <w:sz w:val="24"/>
        </w:rPr>
        <w:tab/>
      </w:r>
    </w:p>
    <w:p w:rsidR="006A1AEC" w:rsidRDefault="006A1AEC">
      <w:pPr>
        <w:spacing w:after="0" w:line="240" w:lineRule="auto"/>
        <w:rPr>
          <w:rFonts w:ascii="Times" w:eastAsia="Times" w:hAnsi="Times" w:cs="Times"/>
          <w:b/>
          <w:sz w:val="24"/>
        </w:rPr>
      </w:pPr>
    </w:p>
    <w:p w:rsidR="00650C01" w:rsidRDefault="007A05F1">
      <w:pPr>
        <w:spacing w:after="0" w:line="240" w:lineRule="auto"/>
        <w:rPr>
          <w:rFonts w:ascii="Times" w:eastAsia="Times" w:hAnsi="Times" w:cs="Times"/>
          <w:sz w:val="24"/>
        </w:rPr>
      </w:pPr>
      <w:r>
        <w:rPr>
          <w:rFonts w:ascii="Times" w:eastAsia="Times" w:hAnsi="Times" w:cs="Times"/>
          <w:b/>
          <w:sz w:val="24"/>
        </w:rPr>
        <w:t>V</w:t>
      </w:r>
      <w:r w:rsidR="006A1AEC">
        <w:rPr>
          <w:rFonts w:ascii="Times" w:eastAsia="Times" w:hAnsi="Times" w:cs="Times"/>
          <w:b/>
          <w:sz w:val="24"/>
        </w:rPr>
        <w:t>I</w:t>
      </w:r>
      <w:r>
        <w:rPr>
          <w:rFonts w:ascii="Times" w:eastAsia="Times" w:hAnsi="Times" w:cs="Times"/>
          <w:b/>
          <w:sz w:val="24"/>
        </w:rPr>
        <w:t>.</w:t>
      </w:r>
      <w:r>
        <w:rPr>
          <w:rFonts w:ascii="Times" w:eastAsia="Times" w:hAnsi="Times" w:cs="Times"/>
          <w:sz w:val="24"/>
        </w:rPr>
        <w:tab/>
      </w:r>
      <w:r>
        <w:rPr>
          <w:rFonts w:ascii="Times" w:eastAsia="Times" w:hAnsi="Times" w:cs="Times"/>
          <w:b/>
          <w:sz w:val="24"/>
        </w:rPr>
        <w:t>Closed Session</w:t>
      </w:r>
    </w:p>
    <w:p w:rsidR="00244B1F" w:rsidRPr="00366D57" w:rsidRDefault="00366D57" w:rsidP="00366D57">
      <w:pPr>
        <w:rPr>
          <w:rFonts w:ascii="Times New Roman" w:hAnsi="Times New Roman"/>
          <w:bCs/>
          <w:sz w:val="24"/>
          <w:szCs w:val="24"/>
        </w:rPr>
      </w:pPr>
      <w:r>
        <w:rPr>
          <w:rFonts w:ascii="Times New Roman" w:hAnsi="Times New Roman"/>
          <w:b/>
          <w:bCs/>
          <w:sz w:val="24"/>
          <w:szCs w:val="24"/>
        </w:rPr>
        <w:tab/>
      </w:r>
      <w:r w:rsidR="00633CA6" w:rsidRPr="00366D57">
        <w:rPr>
          <w:rFonts w:ascii="Times New Roman" w:hAnsi="Times New Roman"/>
          <w:bCs/>
          <w:sz w:val="24"/>
          <w:szCs w:val="24"/>
        </w:rPr>
        <w:t>None</w:t>
      </w:r>
      <w:r w:rsidR="00244B1F" w:rsidRPr="00366D57">
        <w:t> </w:t>
      </w:r>
    </w:p>
    <w:p w:rsidR="00650C01" w:rsidRDefault="00650C01">
      <w:pPr>
        <w:spacing w:after="0" w:line="240" w:lineRule="auto"/>
        <w:rPr>
          <w:rFonts w:ascii="Calibri" w:eastAsia="Calibri" w:hAnsi="Calibri" w:cs="Calibri"/>
        </w:rPr>
      </w:pPr>
    </w:p>
    <w:p w:rsidR="00650C01" w:rsidRDefault="007A05F1">
      <w:pPr>
        <w:spacing w:after="0" w:line="240" w:lineRule="auto"/>
        <w:rPr>
          <w:rFonts w:ascii="Times" w:eastAsia="Times" w:hAnsi="Times" w:cs="Times"/>
          <w:sz w:val="24"/>
        </w:rPr>
      </w:pPr>
      <w:r>
        <w:rPr>
          <w:rFonts w:ascii="Times" w:eastAsia="Times" w:hAnsi="Times" w:cs="Times"/>
          <w:b/>
          <w:sz w:val="24"/>
        </w:rPr>
        <w:tab/>
        <w:t>Adjournment</w:t>
      </w:r>
    </w:p>
    <w:p w:rsidR="00650C01" w:rsidRDefault="00650C01">
      <w:pPr>
        <w:spacing w:after="0" w:line="240" w:lineRule="auto"/>
        <w:rPr>
          <w:rFonts w:ascii="Calibri" w:eastAsia="Calibri" w:hAnsi="Calibri" w:cs="Calibri"/>
        </w:rPr>
      </w:pPr>
    </w:p>
    <w:p w:rsidR="00650C01" w:rsidRDefault="00650C01">
      <w:pPr>
        <w:spacing w:after="0" w:line="240" w:lineRule="auto"/>
        <w:rPr>
          <w:rFonts w:ascii="Calibri" w:eastAsia="Calibri" w:hAnsi="Calibri" w:cs="Calibri"/>
        </w:rPr>
      </w:pPr>
    </w:p>
    <w:p w:rsidR="00366D57" w:rsidRDefault="00366D57" w:rsidP="00366D57">
      <w:pPr>
        <w:spacing w:after="0" w:line="240" w:lineRule="auto"/>
        <w:rPr>
          <w:rFonts w:ascii="Times" w:eastAsia="Times" w:hAnsi="Times" w:cs="Times"/>
          <w:b/>
          <w:sz w:val="24"/>
        </w:rPr>
      </w:pPr>
    </w:p>
    <w:p w:rsidR="00650C01" w:rsidRDefault="007A05F1" w:rsidP="00366D57">
      <w:pPr>
        <w:spacing w:after="0" w:line="240" w:lineRule="auto"/>
        <w:rPr>
          <w:rFonts w:ascii="Calibri" w:eastAsia="Calibri" w:hAnsi="Calibri" w:cs="Calibri"/>
        </w:rPr>
      </w:pPr>
      <w:r>
        <w:rPr>
          <w:rFonts w:ascii="Times" w:eastAsia="Times" w:hAnsi="Times" w:cs="Times"/>
          <w:b/>
          <w:sz w:val="24"/>
        </w:rPr>
        <w:t>Please post this information</w:t>
      </w:r>
    </w:p>
    <w:p w:rsidR="00650C01" w:rsidRDefault="00650C01">
      <w:pPr>
        <w:spacing w:after="0" w:line="240" w:lineRule="auto"/>
        <w:rPr>
          <w:rFonts w:ascii="Calibri" w:eastAsia="Calibri" w:hAnsi="Calibri" w:cs="Calibri"/>
        </w:rPr>
      </w:pPr>
    </w:p>
    <w:p w:rsidR="00650C01" w:rsidRDefault="007A05F1">
      <w:pPr>
        <w:spacing w:after="0" w:line="240" w:lineRule="auto"/>
        <w:jc w:val="center"/>
        <w:rPr>
          <w:rFonts w:ascii="Arial" w:eastAsia="Arial" w:hAnsi="Arial" w:cs="Arial"/>
          <w:sz w:val="16"/>
        </w:rPr>
      </w:pPr>
      <w:r>
        <w:rPr>
          <w:rFonts w:ascii="Arial" w:eastAsia="Arial" w:hAnsi="Arial" w:cs="Arial"/>
          <w:b/>
          <w:sz w:val="16"/>
        </w:rPr>
        <w:t xml:space="preserve">PLEASE NOTE:  THE MEETING LOCATION IS ACCESSIBLE TO PEOPLE WITH DISABILITIES.  EVERY REASONABLE EFFORT WILL BE MADE TO ACCOMMODATE ANY PERSON NEEDING SPECIAL ASSISTANCE TO ATTEND THIS MEETING; PLEASE CALL (530) 577-3737 AT LEAST 24 HOURS IN ADVANCE OF THE MEETING FOR ASSISTANCE (Section 202 of the Americans with Disabilities Act of 1990 (42 U.S.C. Sec. 12132) </w:t>
      </w:r>
    </w:p>
    <w:p w:rsidR="00650C01" w:rsidRDefault="007A05F1">
      <w:pPr>
        <w:spacing w:after="0" w:line="240" w:lineRule="auto"/>
        <w:jc w:val="center"/>
        <w:rPr>
          <w:rFonts w:ascii="Arial" w:eastAsia="Arial" w:hAnsi="Arial" w:cs="Arial"/>
          <w:sz w:val="16"/>
        </w:rPr>
      </w:pPr>
      <w:r>
        <w:rPr>
          <w:rFonts w:ascii="Arial" w:eastAsia="Arial" w:hAnsi="Arial" w:cs="Arial"/>
          <w:b/>
          <w:sz w:val="16"/>
        </w:rPr>
        <w:t>&amp; Brown Act Government Code Sections 54953.2, 54954.1, 54954.2, and 54957.5)</w:t>
      </w:r>
    </w:p>
    <w:p w:rsidR="00650C01" w:rsidRDefault="00650C01">
      <w:pPr>
        <w:spacing w:after="0" w:line="240" w:lineRule="auto"/>
        <w:rPr>
          <w:rFonts w:ascii="Calibri" w:eastAsia="Calibri" w:hAnsi="Calibri" w:cs="Calibri"/>
        </w:rPr>
      </w:pPr>
    </w:p>
    <w:p w:rsidR="00650C01" w:rsidRDefault="006A1AEC">
      <w:pPr>
        <w:spacing w:after="0" w:line="240" w:lineRule="auto"/>
        <w:rPr>
          <w:rFonts w:ascii="Calibri" w:eastAsia="Calibri" w:hAnsi="Calibri" w:cs="Calibri"/>
        </w:rPr>
      </w:pPr>
      <w:r>
        <w:rPr>
          <w:rFonts w:ascii="Calibri" w:eastAsia="Calibri" w:hAnsi="Calibri" w:cs="Calibri"/>
        </w:rPr>
        <w:lastRenderedPageBreak/>
        <w:t>Any documentation or materials to be submitted by the General Public for consideration by the Board shall be submitted to the Board Executive Director at 2211 Keetak St., South Lake Tahoe, CA  96150, no later than 9 a.m. on the Friday prior to the scheduled Monday Board meeting.  Failure to submit documents or any materials timely shall be grounds for the Board to reject consideration or review of those items unless otherwise required by federal, state or local laws.</w:t>
      </w:r>
    </w:p>
    <w:p w:rsidR="006A1AEC" w:rsidRDefault="006A1AEC">
      <w:pPr>
        <w:spacing w:after="0" w:line="240" w:lineRule="auto"/>
        <w:rPr>
          <w:rFonts w:ascii="Calibri" w:eastAsia="Calibri" w:hAnsi="Calibri" w:cs="Calibri"/>
        </w:rPr>
      </w:pPr>
    </w:p>
    <w:p w:rsidR="006A1AEC" w:rsidRDefault="006A1AEC">
      <w:pPr>
        <w:spacing w:after="0" w:line="240" w:lineRule="auto"/>
        <w:rPr>
          <w:rFonts w:ascii="Calibri" w:eastAsia="Calibri" w:hAnsi="Calibri" w:cs="Calibri"/>
        </w:rPr>
      </w:pPr>
      <w:r>
        <w:rPr>
          <w:rFonts w:ascii="Calibri" w:eastAsia="Calibri" w:hAnsi="Calibri" w:cs="Calibri"/>
        </w:rPr>
        <w:t xml:space="preserve">This agenda was prepared and posted pursuant to Government Code section 54954.2.  Agendas are posted at the </w:t>
      </w:r>
      <w:r w:rsidR="00FD21DC">
        <w:rPr>
          <w:rFonts w:ascii="Calibri" w:eastAsia="Calibri" w:hAnsi="Calibri" w:cs="Calibri"/>
        </w:rPr>
        <w:t xml:space="preserve">City of South Lake Tahoe’s City Council Chamber, Lake Valley Fire Protection Station 7 </w:t>
      </w:r>
      <w:r w:rsidR="00A52A8F">
        <w:rPr>
          <w:rFonts w:ascii="Calibri" w:eastAsia="Calibri" w:hAnsi="Calibri" w:cs="Calibri"/>
        </w:rPr>
        <w:t>and on the Authority web site.</w:t>
      </w:r>
    </w:p>
    <w:p w:rsidR="00C6432C" w:rsidRDefault="00C6432C">
      <w:pPr>
        <w:spacing w:after="0" w:line="240" w:lineRule="auto"/>
        <w:rPr>
          <w:rFonts w:ascii="Calibri" w:eastAsia="Calibri" w:hAnsi="Calibri" w:cs="Calibri"/>
        </w:rPr>
      </w:pPr>
    </w:p>
    <w:p w:rsidR="00C6432C" w:rsidRDefault="00C6432C">
      <w:pPr>
        <w:spacing w:after="0" w:line="240" w:lineRule="auto"/>
        <w:rPr>
          <w:rFonts w:ascii="Calibri" w:eastAsia="Calibri" w:hAnsi="Calibri" w:cs="Calibri"/>
        </w:rPr>
      </w:pPr>
    </w:p>
    <w:sectPr w:rsidR="00C6432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9A6" w:rsidRDefault="00FC39A6" w:rsidP="00810B03">
      <w:pPr>
        <w:spacing w:after="0" w:line="240" w:lineRule="auto"/>
      </w:pPr>
      <w:r>
        <w:separator/>
      </w:r>
    </w:p>
  </w:endnote>
  <w:endnote w:type="continuationSeparator" w:id="0">
    <w:p w:rsidR="00FC39A6" w:rsidRDefault="00FC39A6" w:rsidP="00810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9A6" w:rsidRDefault="00FC39A6" w:rsidP="00810B03">
      <w:pPr>
        <w:spacing w:after="0" w:line="240" w:lineRule="auto"/>
      </w:pPr>
      <w:r>
        <w:separator/>
      </w:r>
    </w:p>
  </w:footnote>
  <w:footnote w:type="continuationSeparator" w:id="0">
    <w:p w:rsidR="00FC39A6" w:rsidRDefault="00FC39A6" w:rsidP="00810B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613DE"/>
    <w:multiLevelType w:val="hybridMultilevel"/>
    <w:tmpl w:val="9CEC9E04"/>
    <w:lvl w:ilvl="0" w:tplc="1D5CBF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6F312B"/>
    <w:multiLevelType w:val="hybridMultilevel"/>
    <w:tmpl w:val="031E1222"/>
    <w:lvl w:ilvl="0" w:tplc="8F88CA60">
      <w:start w:val="1"/>
      <w:numFmt w:val="upperLetter"/>
      <w:lvlText w:val="%1."/>
      <w:lvlJc w:val="left"/>
      <w:pPr>
        <w:ind w:left="1440" w:hanging="720"/>
      </w:pPr>
      <w:rPr>
        <w:rFonts w:ascii="Times" w:eastAsia="Times" w:hAnsi="Times" w:cs="Time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1C5529"/>
    <w:multiLevelType w:val="hybridMultilevel"/>
    <w:tmpl w:val="745A409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3162E94"/>
    <w:multiLevelType w:val="hybridMultilevel"/>
    <w:tmpl w:val="0DE2F1CE"/>
    <w:lvl w:ilvl="0" w:tplc="C8B8B3D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8B481C"/>
    <w:multiLevelType w:val="hybridMultilevel"/>
    <w:tmpl w:val="B5B2FED4"/>
    <w:lvl w:ilvl="0" w:tplc="53E0463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ED638B"/>
    <w:multiLevelType w:val="hybridMultilevel"/>
    <w:tmpl w:val="0694AD28"/>
    <w:lvl w:ilvl="0" w:tplc="8F88CA60">
      <w:start w:val="1"/>
      <w:numFmt w:val="upperLetter"/>
      <w:lvlText w:val="%1."/>
      <w:lvlJc w:val="left"/>
      <w:pPr>
        <w:ind w:left="1440" w:hanging="720"/>
      </w:pPr>
      <w:rPr>
        <w:rFonts w:ascii="Times" w:eastAsia="Times" w:hAnsi="Times" w:cs="Time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79D34F1"/>
    <w:multiLevelType w:val="multilevel"/>
    <w:tmpl w:val="5E08B25A"/>
    <w:lvl w:ilvl="0">
      <w:start w:val="2"/>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466A1CF2"/>
    <w:multiLevelType w:val="hybridMultilevel"/>
    <w:tmpl w:val="2A6CBF56"/>
    <w:lvl w:ilvl="0" w:tplc="86E48344">
      <w:start w:val="1"/>
      <w:numFmt w:val="upperLetter"/>
      <w:lvlText w:val="%1."/>
      <w:lvlJc w:val="left"/>
      <w:pPr>
        <w:ind w:left="720" w:hanging="360"/>
      </w:pPr>
      <w:rPr>
        <w:rFonts w:ascii="Times New Roman" w:eastAsiaTheme="minorEastAsia" w:hAnsi="Times New Roman"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C01"/>
    <w:rsid w:val="00034ADD"/>
    <w:rsid w:val="00076685"/>
    <w:rsid w:val="00081F83"/>
    <w:rsid w:val="000A20D1"/>
    <w:rsid w:val="000C3435"/>
    <w:rsid w:val="00121D87"/>
    <w:rsid w:val="00147F13"/>
    <w:rsid w:val="001C43B5"/>
    <w:rsid w:val="00242A24"/>
    <w:rsid w:val="00244B1F"/>
    <w:rsid w:val="002477F7"/>
    <w:rsid w:val="00283992"/>
    <w:rsid w:val="00287A7F"/>
    <w:rsid w:val="002C1C19"/>
    <w:rsid w:val="0035020A"/>
    <w:rsid w:val="00357B46"/>
    <w:rsid w:val="00366D57"/>
    <w:rsid w:val="003868F1"/>
    <w:rsid w:val="003975A0"/>
    <w:rsid w:val="00421A38"/>
    <w:rsid w:val="00440AF1"/>
    <w:rsid w:val="0046146F"/>
    <w:rsid w:val="004A697C"/>
    <w:rsid w:val="0055311A"/>
    <w:rsid w:val="005753DC"/>
    <w:rsid w:val="005968E4"/>
    <w:rsid w:val="00633CA6"/>
    <w:rsid w:val="00650C01"/>
    <w:rsid w:val="00650F66"/>
    <w:rsid w:val="00693097"/>
    <w:rsid w:val="006A1AEC"/>
    <w:rsid w:val="00794D2D"/>
    <w:rsid w:val="007A05F1"/>
    <w:rsid w:val="00804E45"/>
    <w:rsid w:val="00810B03"/>
    <w:rsid w:val="00931D45"/>
    <w:rsid w:val="009D63E4"/>
    <w:rsid w:val="00A41B50"/>
    <w:rsid w:val="00A52A8F"/>
    <w:rsid w:val="00A9357F"/>
    <w:rsid w:val="00AD7E2B"/>
    <w:rsid w:val="00B602BE"/>
    <w:rsid w:val="00BC2DE7"/>
    <w:rsid w:val="00C32EDC"/>
    <w:rsid w:val="00C6432C"/>
    <w:rsid w:val="00C96BE0"/>
    <w:rsid w:val="00D06DE8"/>
    <w:rsid w:val="00DA2396"/>
    <w:rsid w:val="00DC0220"/>
    <w:rsid w:val="00E05F57"/>
    <w:rsid w:val="00E62A66"/>
    <w:rsid w:val="00E732E0"/>
    <w:rsid w:val="00EA2E9B"/>
    <w:rsid w:val="00EB5E7C"/>
    <w:rsid w:val="00F430E1"/>
    <w:rsid w:val="00F87C79"/>
    <w:rsid w:val="00FC39A6"/>
    <w:rsid w:val="00FD2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E88E11-92E6-48A8-8570-FB57BF1C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020A"/>
    <w:pPr>
      <w:ind w:left="720"/>
      <w:contextualSpacing/>
    </w:pPr>
  </w:style>
  <w:style w:type="paragraph" w:styleId="BalloonText">
    <w:name w:val="Balloon Text"/>
    <w:basedOn w:val="Normal"/>
    <w:link w:val="BalloonTextChar"/>
    <w:uiPriority w:val="99"/>
    <w:semiHidden/>
    <w:unhideWhenUsed/>
    <w:rsid w:val="00A41B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B50"/>
    <w:rPr>
      <w:rFonts w:ascii="Segoe UI" w:hAnsi="Segoe UI" w:cs="Segoe UI"/>
      <w:sz w:val="18"/>
      <w:szCs w:val="18"/>
    </w:rPr>
  </w:style>
  <w:style w:type="paragraph" w:styleId="Header">
    <w:name w:val="header"/>
    <w:basedOn w:val="Normal"/>
    <w:link w:val="HeaderChar"/>
    <w:uiPriority w:val="99"/>
    <w:unhideWhenUsed/>
    <w:rsid w:val="00810B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0B03"/>
  </w:style>
  <w:style w:type="paragraph" w:styleId="Footer">
    <w:name w:val="footer"/>
    <w:basedOn w:val="Normal"/>
    <w:link w:val="FooterChar"/>
    <w:uiPriority w:val="99"/>
    <w:unhideWhenUsed/>
    <w:rsid w:val="00810B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554656">
      <w:bodyDiv w:val="1"/>
      <w:marLeft w:val="0"/>
      <w:marRight w:val="0"/>
      <w:marTop w:val="0"/>
      <w:marBottom w:val="0"/>
      <w:divBdr>
        <w:top w:val="none" w:sz="0" w:space="0" w:color="auto"/>
        <w:left w:val="none" w:sz="0" w:space="0" w:color="auto"/>
        <w:bottom w:val="none" w:sz="0" w:space="0" w:color="auto"/>
        <w:right w:val="none" w:sz="0" w:space="0" w:color="auto"/>
      </w:divBdr>
      <w:divsChild>
        <w:div w:id="1403331057">
          <w:marLeft w:val="0"/>
          <w:marRight w:val="0"/>
          <w:marTop w:val="0"/>
          <w:marBottom w:val="0"/>
          <w:divBdr>
            <w:top w:val="none" w:sz="0" w:space="0" w:color="auto"/>
            <w:left w:val="none" w:sz="0" w:space="0" w:color="auto"/>
            <w:bottom w:val="none" w:sz="0" w:space="0" w:color="auto"/>
            <w:right w:val="none" w:sz="0" w:space="0" w:color="auto"/>
          </w:divBdr>
          <w:divsChild>
            <w:div w:id="522939295">
              <w:marLeft w:val="0"/>
              <w:marRight w:val="0"/>
              <w:marTop w:val="0"/>
              <w:marBottom w:val="0"/>
              <w:divBdr>
                <w:top w:val="none" w:sz="0" w:space="0" w:color="auto"/>
                <w:left w:val="none" w:sz="0" w:space="0" w:color="auto"/>
                <w:bottom w:val="none" w:sz="0" w:space="0" w:color="auto"/>
                <w:right w:val="none" w:sz="0" w:space="0" w:color="auto"/>
              </w:divBdr>
              <w:divsChild>
                <w:div w:id="11879109">
                  <w:marLeft w:val="0"/>
                  <w:marRight w:val="0"/>
                  <w:marTop w:val="0"/>
                  <w:marBottom w:val="0"/>
                  <w:divBdr>
                    <w:top w:val="none" w:sz="0" w:space="0" w:color="auto"/>
                    <w:left w:val="none" w:sz="0" w:space="0" w:color="auto"/>
                    <w:bottom w:val="none" w:sz="0" w:space="0" w:color="auto"/>
                    <w:right w:val="none" w:sz="0" w:space="0" w:color="auto"/>
                  </w:divBdr>
                </w:div>
              </w:divsChild>
            </w:div>
            <w:div w:id="895968409">
              <w:marLeft w:val="0"/>
              <w:marRight w:val="0"/>
              <w:marTop w:val="0"/>
              <w:marBottom w:val="0"/>
              <w:divBdr>
                <w:top w:val="none" w:sz="0" w:space="0" w:color="auto"/>
                <w:left w:val="none" w:sz="0" w:space="0" w:color="auto"/>
                <w:bottom w:val="none" w:sz="0" w:space="0" w:color="auto"/>
                <w:right w:val="none" w:sz="0" w:space="0" w:color="auto"/>
              </w:divBdr>
              <w:divsChild>
                <w:div w:id="1540773889">
                  <w:marLeft w:val="0"/>
                  <w:marRight w:val="0"/>
                  <w:marTop w:val="0"/>
                  <w:marBottom w:val="0"/>
                  <w:divBdr>
                    <w:top w:val="none" w:sz="0" w:space="0" w:color="auto"/>
                    <w:left w:val="none" w:sz="0" w:space="0" w:color="auto"/>
                    <w:bottom w:val="none" w:sz="0" w:space="0" w:color="auto"/>
                    <w:right w:val="none" w:sz="0" w:space="0" w:color="auto"/>
                  </w:divBdr>
                </w:div>
              </w:divsChild>
            </w:div>
            <w:div w:id="20073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724EE-606F-4EA3-8EA2-F03F6B65A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Barton Health</Company>
  <LinksUpToDate>false</LinksUpToDate>
  <CharactersWithSpaces>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dc:creator>
  <cp:lastModifiedBy>Ryan Wagoner</cp:lastModifiedBy>
  <cp:revision>2</cp:revision>
  <cp:lastPrinted>2015-07-08T21:16:00Z</cp:lastPrinted>
  <dcterms:created xsi:type="dcterms:W3CDTF">2016-01-22T18:04:00Z</dcterms:created>
  <dcterms:modified xsi:type="dcterms:W3CDTF">2016-01-22T18:04:00Z</dcterms:modified>
</cp:coreProperties>
</file>